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淮北市民营企业家约见司法行政机关负责人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预约</w:t>
      </w:r>
      <w:r>
        <w:rPr>
          <w:rFonts w:ascii="Times New Roman" w:hAnsi="Times New Roman" w:eastAsia="方正小标宋简体"/>
          <w:sz w:val="44"/>
          <w:szCs w:val="44"/>
        </w:rPr>
        <w:t>登记表</w:t>
      </w:r>
    </w:p>
    <w:p>
      <w:pPr>
        <w:widowControl/>
        <w:spacing w:line="580" w:lineRule="exact"/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  <w:shd w:val="clear" w:color="auto" w:fill="FFFFFF"/>
        </w:rPr>
        <w:t xml:space="preserve">序  号：                               </w:t>
      </w:r>
    </w:p>
    <w:tbl>
      <w:tblPr>
        <w:tblStyle w:val="4"/>
        <w:tblW w:w="983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3596"/>
        <w:gridCol w:w="2117"/>
        <w:gridCol w:w="18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7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7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企业代表姓名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预约时间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7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42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5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主要问题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及意见建议</w:t>
            </w:r>
          </w:p>
        </w:tc>
        <w:tc>
          <w:tcPr>
            <w:tcW w:w="7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ind w:firstLine="420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footerReference r:id="rId4" w:type="even"/>
      <w:pgSz w:w="11906" w:h="16838"/>
      <w:pgMar w:top="1985" w:right="1531" w:bottom="1985" w:left="1531" w:header="851" w:footer="1588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2582032"/>
    </w:sdtPr>
    <w:sdtContent>
      <w:p>
        <w:pPr>
          <w:pStyle w:val="2"/>
          <w:jc w:val="right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1 -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3090849"/>
    </w:sdtPr>
    <w:sdtContent>
      <w:p>
        <w:pPr>
          <w:pStyle w:val="2"/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C7"/>
    <w:rsid w:val="001336A1"/>
    <w:rsid w:val="00430261"/>
    <w:rsid w:val="00535604"/>
    <w:rsid w:val="005758C7"/>
    <w:rsid w:val="2C3C7293"/>
    <w:rsid w:val="790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0</TotalTime>
  <ScaleCrop>false</ScaleCrop>
  <LinksUpToDate>false</LinksUpToDate>
  <CharactersWithSpaces>113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2023-11-22T01:16:00Z</dcterms:created>
  <dc:creator>吴 闪电</dc:creator>
  <cp:lastModifiedBy>徐敬操</cp:lastModifiedBy>
  <dcterms:modified xsi:type="dcterms:W3CDTF">2024-06-27T01:30:38Z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