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单位推荐意见书</w:t>
      </w:r>
    </w:p>
    <w:p>
      <w:pPr>
        <w:spacing w:line="600" w:lineRule="exact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根据安徽省司法厅、安徽省人力资源和社会保障厅《关于深化公共法律服务专业人</w:t>
      </w:r>
      <w:bookmarkStart w:id="0" w:name="_GoBack"/>
      <w:bookmarkEnd w:id="0"/>
      <w:r>
        <w:rPr>
          <w:rFonts w:hint="eastAsia" w:eastAsia="仿宋_GB2312"/>
          <w:sz w:val="32"/>
        </w:rPr>
        <w:t>员职称制度改革的实施意见》（皖司发〔2022〕22号）文件规定，用人单位对照公证员职称评价标准中专业能力和业绩成果要求，对申报人任期以来的职业道德、工作表现、专业能力（严格对照评价标准中对所申报的级别专业能力的要求逐条进行评价）、工作业绩、学术成果、任职期间年均办证（案）量和参加公益活动数等情况进行全面、客观、准确地评价，并出具单位推荐意见书。</w:t>
      </w:r>
    </w:p>
    <w:p>
      <w:pPr>
        <w:spacing w:line="600" w:lineRule="exact"/>
      </w:pPr>
    </w:p>
    <w:p/>
    <w:p/>
    <w:p/>
    <w:p/>
    <w:p/>
    <w:p/>
    <w:p/>
    <w:p>
      <w:pPr>
        <w:rPr>
          <w:rFonts w:eastAsia="仿宋_GB2312"/>
          <w:sz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B591C"/>
    <w:rsid w:val="002C009D"/>
    <w:rsid w:val="002C4F49"/>
    <w:rsid w:val="002C7D8F"/>
    <w:rsid w:val="002F3F01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212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00F9177E"/>
    <w:rsid w:val="3FBFFAD8"/>
    <w:rsid w:val="76814831"/>
    <w:rsid w:val="D9FC9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953</TotalTime>
  <ScaleCrop>false</ScaleCrop>
  <LinksUpToDate>false</LinksUpToDate>
  <CharactersWithSpaces>595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2022-08-09T16:56:00Z</dcterms:created>
  <dc:creator>ntko</dc:creator>
  <cp:lastModifiedBy>user</cp:lastModifiedBy>
  <cp:lastPrinted>2023-08-24T11:00:53Z</cp:lastPrinted>
  <dcterms:modified xsi:type="dcterms:W3CDTF">2023-08-24T11:00:54Z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