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bookmarkEnd w:id="0"/>
      <w:r>
        <w:rPr>
          <w:rFonts w:hint="eastAsia"/>
        </w:rPr>
        <w:t>采购需求</w:t>
      </w:r>
    </w:p>
    <w:p>
      <w:pPr>
        <w:numPr>
          <w:ilvl w:val="0"/>
          <w:numId w:val="1"/>
        </w:numPr>
        <w:spacing w:line="360" w:lineRule="auto"/>
        <w:rPr>
          <w:rFonts w:hint="eastAsia" w:ascii="宋体" w:hAnsi="宋体"/>
          <w:b/>
          <w:sz w:val="24"/>
        </w:rPr>
      </w:pPr>
      <w:r>
        <w:rPr>
          <w:rFonts w:hint="eastAsia" w:ascii="宋体" w:hAnsi="宋体"/>
          <w:b/>
          <w:sz w:val="24"/>
        </w:rPr>
        <w:t>项目概况</w:t>
      </w:r>
    </w:p>
    <w:p>
      <w:pPr>
        <w:numPr>
          <w:ilvl w:val="0"/>
          <w:numId w:val="0"/>
        </w:numPr>
        <w:spacing w:line="360" w:lineRule="auto"/>
        <w:ind w:firstLine="482" w:firstLineChars="200"/>
        <w:rPr>
          <w:rFonts w:hint="eastAsia" w:ascii="宋体" w:hAnsi="宋体"/>
          <w:b/>
          <w:sz w:val="24"/>
        </w:rPr>
      </w:pPr>
      <w:r>
        <w:rPr>
          <w:rFonts w:hint="eastAsia" w:ascii="宋体" w:hAnsi="宋体"/>
          <w:b/>
          <w:sz w:val="24"/>
        </w:rPr>
        <w:t>为了满足采购人</w:t>
      </w:r>
      <w:r>
        <w:rPr>
          <w:rFonts w:hint="eastAsia" w:ascii="宋体" w:hAnsi="宋体"/>
          <w:b/>
          <w:sz w:val="24"/>
          <w:lang w:eastAsia="zh-CN"/>
        </w:rPr>
        <w:t>单位复印机、打印机、电脑等设备</w:t>
      </w:r>
      <w:r>
        <w:rPr>
          <w:rFonts w:hint="eastAsia" w:ascii="宋体" w:hAnsi="宋体"/>
          <w:b/>
          <w:sz w:val="24"/>
        </w:rPr>
        <w:t>正常运转，降低整体成本、简化服务流程，有效提高科室工作效率，</w:t>
      </w:r>
      <w:r>
        <w:rPr>
          <w:rFonts w:hint="eastAsia" w:ascii="宋体" w:hAnsi="宋体"/>
          <w:b/>
          <w:sz w:val="24"/>
          <w:lang w:eastAsia="zh-CN"/>
        </w:rPr>
        <w:t>拟通过公开询价的方式重新选取</w:t>
      </w:r>
      <w:r>
        <w:rPr>
          <w:rFonts w:hint="eastAsia" w:ascii="宋体" w:hAnsi="宋体"/>
          <w:b/>
          <w:sz w:val="24"/>
        </w:rPr>
        <w:t>对</w:t>
      </w:r>
      <w:r>
        <w:rPr>
          <w:rFonts w:hint="eastAsia" w:ascii="宋体" w:hAnsi="宋体"/>
          <w:b/>
          <w:sz w:val="24"/>
          <w:lang w:eastAsia="zh-CN"/>
        </w:rPr>
        <w:t>复印机、打印机、电脑等设备更换耗材维修定点维修公司</w:t>
      </w:r>
      <w:r>
        <w:rPr>
          <w:rFonts w:hint="eastAsia" w:ascii="宋体" w:hAnsi="宋体"/>
          <w:b/>
          <w:sz w:val="24"/>
        </w:rPr>
        <w:t>。中标人对</w:t>
      </w:r>
      <w:r>
        <w:rPr>
          <w:rFonts w:hint="eastAsia" w:ascii="宋体" w:hAnsi="宋体"/>
          <w:b/>
          <w:sz w:val="24"/>
          <w:lang w:eastAsia="zh-CN"/>
        </w:rPr>
        <w:t>司法局打印机、复印机、电脑</w:t>
      </w:r>
      <w:r>
        <w:rPr>
          <w:rFonts w:hint="eastAsia" w:ascii="宋体" w:hAnsi="宋体"/>
          <w:b/>
          <w:sz w:val="24"/>
        </w:rPr>
        <w:t>等设备进行</w:t>
      </w:r>
      <w:r>
        <w:rPr>
          <w:rFonts w:hint="eastAsia" w:ascii="宋体" w:hAnsi="宋体"/>
          <w:b/>
          <w:sz w:val="24"/>
          <w:lang w:eastAsia="zh-CN"/>
        </w:rPr>
        <w:t>耗材的更换和维修</w:t>
      </w:r>
      <w:r>
        <w:rPr>
          <w:rFonts w:hint="eastAsia" w:ascii="宋体" w:hAnsi="宋体"/>
          <w:b/>
          <w:sz w:val="24"/>
        </w:rPr>
        <w:t>，并确保7*24小时</w:t>
      </w:r>
      <w:r>
        <w:rPr>
          <w:rFonts w:hint="eastAsia" w:ascii="宋体" w:hAnsi="宋体"/>
          <w:b/>
          <w:sz w:val="24"/>
          <w:lang w:eastAsia="zh-CN"/>
        </w:rPr>
        <w:t>电话</w:t>
      </w:r>
      <w:r>
        <w:rPr>
          <w:rFonts w:hint="eastAsia" w:ascii="宋体" w:hAnsi="宋体"/>
          <w:b/>
          <w:sz w:val="24"/>
        </w:rPr>
        <w:t>服务；设备一站式报修（服务）中心、设备零配件和耗材使用可视化管理等为本次服务的全部内容。</w:t>
      </w:r>
    </w:p>
    <w:p>
      <w:pPr>
        <w:numPr>
          <w:ilvl w:val="0"/>
          <w:numId w:val="0"/>
        </w:numPr>
        <w:spacing w:line="360" w:lineRule="auto"/>
        <w:rPr>
          <w:rFonts w:hint="default" w:ascii="宋体" w:hAnsi="宋体" w:eastAsia="宋体"/>
          <w:color w:val="auto"/>
          <w:sz w:val="24"/>
          <w:lang w:val="en-US" w:eastAsia="zh-CN"/>
        </w:rPr>
      </w:pPr>
      <w:r>
        <w:rPr>
          <w:rFonts w:hint="eastAsia" w:ascii="宋体" w:hAnsi="宋体"/>
          <w:b/>
          <w:color w:val="auto"/>
          <w:sz w:val="24"/>
        </w:rPr>
        <w:t xml:space="preserve">  项目合同期：</w:t>
      </w:r>
      <w:r>
        <w:rPr>
          <w:rFonts w:hint="eastAsia" w:ascii="宋体" w:hAnsi="宋体"/>
          <w:b/>
          <w:color w:val="auto"/>
          <w:sz w:val="24"/>
          <w:lang w:val="en-US" w:eastAsia="zh-CN"/>
        </w:rPr>
        <w:t>一</w:t>
      </w:r>
      <w:r>
        <w:rPr>
          <w:rFonts w:hint="eastAsia" w:ascii="宋体" w:hAnsi="宋体"/>
          <w:b/>
          <w:color w:val="auto"/>
          <w:sz w:val="24"/>
        </w:rPr>
        <w:t>年。</w:t>
      </w:r>
      <w:r>
        <w:rPr>
          <w:rFonts w:hint="eastAsia" w:ascii="宋体" w:hAnsi="宋体"/>
          <w:b/>
          <w:color w:val="auto"/>
          <w:sz w:val="24"/>
          <w:lang w:eastAsia="zh-CN"/>
        </w:rPr>
        <w:t>年度限价</w:t>
      </w:r>
      <w:r>
        <w:rPr>
          <w:rFonts w:hint="eastAsia" w:ascii="宋体" w:hAnsi="宋体"/>
          <w:b/>
          <w:color w:val="auto"/>
          <w:sz w:val="24"/>
          <w:lang w:val="en-US" w:eastAsia="zh-CN"/>
        </w:rPr>
        <w:t>6万元</w:t>
      </w:r>
      <w:r>
        <w:rPr>
          <w:rFonts w:hint="eastAsia" w:ascii="宋体" w:hAnsi="宋体"/>
          <w:b/>
          <w:bCs w:val="0"/>
          <w:color w:val="auto"/>
          <w:sz w:val="24"/>
          <w:lang w:val="en-US" w:eastAsia="zh-CN"/>
        </w:rPr>
        <w:t>。</w:t>
      </w:r>
    </w:p>
    <w:p>
      <w:pPr>
        <w:spacing w:line="360" w:lineRule="auto"/>
        <w:rPr>
          <w:rFonts w:hint="eastAsia" w:ascii="宋体" w:hAnsi="宋体"/>
          <w:b/>
          <w:sz w:val="24"/>
        </w:rPr>
      </w:pPr>
      <w:r>
        <w:rPr>
          <w:rFonts w:hint="eastAsia" w:ascii="宋体" w:hAnsi="宋体"/>
          <w:b/>
          <w:sz w:val="24"/>
        </w:rPr>
        <w:t>二、服务需求</w:t>
      </w:r>
    </w:p>
    <w:p>
      <w:pPr>
        <w:adjustRightInd w:val="0"/>
        <w:snapToGrid w:val="0"/>
        <w:spacing w:line="360" w:lineRule="auto"/>
        <w:rPr>
          <w:rFonts w:hAnsi="宋体"/>
          <w:sz w:val="24"/>
        </w:rPr>
      </w:pPr>
      <w:r>
        <w:rPr>
          <w:rFonts w:hint="eastAsia" w:hAnsi="宋体"/>
          <w:sz w:val="24"/>
          <w:lang w:val="en-US" w:eastAsia="zh-CN"/>
        </w:rPr>
        <w:t>1、</w:t>
      </w:r>
      <w:r>
        <w:rPr>
          <w:rFonts w:hAnsi="宋体"/>
          <w:sz w:val="24"/>
        </w:rPr>
        <w:t>中标供应商提供我</w:t>
      </w:r>
      <w:r>
        <w:rPr>
          <w:rFonts w:hint="eastAsia" w:hAnsi="宋体"/>
          <w:sz w:val="24"/>
          <w:lang w:eastAsia="zh-CN"/>
        </w:rPr>
        <w:t>单位</w:t>
      </w:r>
      <w:r>
        <w:rPr>
          <w:rFonts w:hAnsi="宋体"/>
          <w:sz w:val="24"/>
        </w:rPr>
        <w:t>现正使用的所有打印复印设备</w:t>
      </w:r>
      <w:r>
        <w:rPr>
          <w:rFonts w:hint="eastAsia" w:hAnsi="宋体"/>
          <w:sz w:val="24"/>
        </w:rPr>
        <w:t>（黑白打印机、彩色打印机、针式打印机、条码打印机等）</w:t>
      </w:r>
      <w:r>
        <w:rPr>
          <w:rFonts w:hint="eastAsia" w:hAnsi="宋体"/>
          <w:sz w:val="24"/>
          <w:lang w:eastAsia="zh-CN"/>
        </w:rPr>
        <w:t>、电脑设备</w:t>
      </w:r>
      <w:r>
        <w:rPr>
          <w:rFonts w:hAnsi="宋体"/>
          <w:sz w:val="24"/>
        </w:rPr>
        <w:t>的维修、维护及相关耗材的配送和零配件的更换，以保证</w:t>
      </w:r>
      <w:r>
        <w:rPr>
          <w:rFonts w:hint="eastAsia" w:hAnsi="宋体"/>
          <w:sz w:val="24"/>
          <w:lang w:eastAsia="zh-CN"/>
        </w:rPr>
        <w:t>我局</w:t>
      </w:r>
      <w:r>
        <w:rPr>
          <w:rFonts w:hAnsi="宋体"/>
          <w:sz w:val="24"/>
        </w:rPr>
        <w:t>打印复印设备的正常、稳定运行。</w:t>
      </w:r>
    </w:p>
    <w:p>
      <w:pPr>
        <w:adjustRightInd w:val="0"/>
        <w:snapToGrid w:val="0"/>
        <w:spacing w:line="360" w:lineRule="auto"/>
        <w:rPr>
          <w:rFonts w:hAnsi="宋体"/>
          <w:sz w:val="24"/>
        </w:rPr>
      </w:pPr>
      <w:r>
        <w:rPr>
          <w:rFonts w:hAnsi="宋体"/>
          <w:sz w:val="24"/>
        </w:rPr>
        <w:t>要求如下：</w:t>
      </w:r>
    </w:p>
    <w:p>
      <w:pPr>
        <w:adjustRightInd w:val="0"/>
        <w:snapToGrid w:val="0"/>
        <w:spacing w:line="360" w:lineRule="auto"/>
        <w:rPr>
          <w:sz w:val="24"/>
        </w:rPr>
      </w:pPr>
      <w:r>
        <w:rPr>
          <w:rFonts w:hint="eastAsia" w:hAnsi="宋体"/>
          <w:sz w:val="24"/>
          <w:lang w:val="en-US" w:eastAsia="zh-CN"/>
        </w:rPr>
        <w:t>2、</w:t>
      </w:r>
      <w:r>
        <w:rPr>
          <w:rFonts w:hAnsi="宋体"/>
          <w:sz w:val="24"/>
        </w:rPr>
        <w:t>提供设备正常运转所需打印（复印）耗材（</w:t>
      </w:r>
      <w:r>
        <w:rPr>
          <w:rFonts w:hint="eastAsia" w:hAnsi="宋体"/>
          <w:sz w:val="24"/>
          <w:lang w:eastAsia="zh-CN"/>
        </w:rPr>
        <w:t>碳粉、</w:t>
      </w:r>
      <w:r>
        <w:rPr>
          <w:rFonts w:hAnsi="宋体"/>
          <w:sz w:val="24"/>
        </w:rPr>
        <w:t>硒鼓、</w:t>
      </w:r>
      <w:r>
        <w:rPr>
          <w:rFonts w:hint="eastAsia" w:hAnsi="宋体"/>
          <w:sz w:val="24"/>
          <w:lang w:eastAsia="zh-CN"/>
        </w:rPr>
        <w:t>感光鼓、</w:t>
      </w:r>
      <w:r>
        <w:rPr>
          <w:rFonts w:hAnsi="宋体"/>
          <w:sz w:val="24"/>
        </w:rPr>
        <w:t>墨盒、色带等</w:t>
      </w:r>
      <w:r>
        <w:rPr>
          <w:rFonts w:hint="eastAsia" w:hAnsi="宋体"/>
          <w:sz w:val="24"/>
          <w:lang w:eastAsia="zh-CN"/>
        </w:rPr>
        <w:t>打印机配件的维修维护</w:t>
      </w:r>
      <w:r>
        <w:rPr>
          <w:rFonts w:hAnsi="宋体"/>
          <w:sz w:val="24"/>
        </w:rPr>
        <w:t>）</w:t>
      </w:r>
      <w:r>
        <w:rPr>
          <w:rFonts w:hint="eastAsia" w:hAnsi="宋体"/>
          <w:sz w:val="24"/>
          <w:lang w:eastAsia="zh-CN"/>
        </w:rPr>
        <w:t>（不包括保密设备）</w:t>
      </w:r>
      <w:r>
        <w:rPr>
          <w:rFonts w:hAnsi="宋体"/>
          <w:sz w:val="24"/>
        </w:rPr>
        <w:t>并负责耗材</w:t>
      </w:r>
      <w:r>
        <w:rPr>
          <w:rFonts w:hint="eastAsia" w:hAnsi="宋体"/>
          <w:sz w:val="24"/>
          <w:lang w:eastAsia="zh-CN"/>
        </w:rPr>
        <w:t>本单位</w:t>
      </w:r>
      <w:r>
        <w:rPr>
          <w:rFonts w:hAnsi="宋体"/>
          <w:sz w:val="24"/>
        </w:rPr>
        <w:t>内配送的服务。</w:t>
      </w:r>
    </w:p>
    <w:p>
      <w:pPr>
        <w:adjustRightInd w:val="0"/>
        <w:snapToGrid w:val="0"/>
        <w:spacing w:line="360" w:lineRule="auto"/>
        <w:rPr>
          <w:rFonts w:hAnsi="宋体"/>
          <w:sz w:val="24"/>
        </w:rPr>
      </w:pPr>
      <w:r>
        <w:rPr>
          <w:rFonts w:hint="eastAsia" w:hAnsi="宋体"/>
          <w:sz w:val="24"/>
          <w:lang w:val="en-US" w:eastAsia="zh-CN"/>
        </w:rPr>
        <w:t>3、</w:t>
      </w:r>
      <w:r>
        <w:rPr>
          <w:rFonts w:hAnsi="宋体"/>
          <w:sz w:val="24"/>
        </w:rPr>
        <w:t>打印机维修及保养服务：中标供应商对所有打印机设备提供维修保养、打印设备安装、调试等服务以及日常配件更换和定期保养清洁等服务，清洁保养每月</w:t>
      </w:r>
      <w:r>
        <w:rPr>
          <w:sz w:val="24"/>
        </w:rPr>
        <w:t>1</w:t>
      </w:r>
      <w:r>
        <w:rPr>
          <w:rFonts w:hint="eastAsia"/>
          <w:sz w:val="24"/>
        </w:rPr>
        <w:t>次</w:t>
      </w:r>
      <w:r>
        <w:rPr>
          <w:rFonts w:hAnsi="宋体"/>
          <w:sz w:val="24"/>
        </w:rPr>
        <w:t>，并统计设备数量。</w:t>
      </w:r>
    </w:p>
    <w:p>
      <w:pPr>
        <w:adjustRightInd w:val="0"/>
        <w:snapToGrid w:val="0"/>
        <w:spacing w:line="360" w:lineRule="auto"/>
        <w:rPr>
          <w:rFonts w:hint="eastAsia" w:hAnsi="宋体"/>
          <w:sz w:val="24"/>
          <w:lang w:val="en-US" w:eastAsia="zh-CN"/>
        </w:rPr>
      </w:pPr>
      <w:r>
        <w:rPr>
          <w:rFonts w:hint="eastAsia" w:hAnsi="宋体"/>
          <w:sz w:val="24"/>
          <w:lang w:val="en-US" w:eastAsia="zh-CN"/>
        </w:rPr>
        <w:t>4、电脑及相关设备维修及维护：电脑电源、CPU散热器、内存条、机械硬盘、固态硬盘、鼠标键盘等相关电脑配件的维修维护（不包括保密设备）</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4.1</w:t>
      </w:r>
      <w:r>
        <w:rPr>
          <w:rFonts w:hint="eastAsia" w:hAnsi="宋体"/>
          <w:color w:val="auto"/>
          <w:sz w:val="24"/>
        </w:rPr>
        <w:t>对</w:t>
      </w:r>
      <w:r>
        <w:rPr>
          <w:rFonts w:hint="eastAsia" w:hAnsi="宋体"/>
          <w:color w:val="auto"/>
          <w:sz w:val="24"/>
          <w:lang w:eastAsia="zh-CN"/>
        </w:rPr>
        <w:t>司法局</w:t>
      </w:r>
      <w:r>
        <w:rPr>
          <w:rFonts w:hint="eastAsia" w:hAnsi="宋体"/>
          <w:color w:val="auto"/>
          <w:sz w:val="24"/>
        </w:rPr>
        <w:t>的计算机进行维修与保养（包括操作系统和</w:t>
      </w:r>
      <w:r>
        <w:rPr>
          <w:rFonts w:hint="eastAsia" w:hAnsi="宋体"/>
          <w:color w:val="auto"/>
          <w:sz w:val="24"/>
          <w:lang w:eastAsia="zh-CN"/>
        </w:rPr>
        <w:t>本单位</w:t>
      </w:r>
      <w:r>
        <w:rPr>
          <w:rFonts w:hint="eastAsia" w:hAnsi="宋体"/>
          <w:color w:val="auto"/>
          <w:sz w:val="24"/>
        </w:rPr>
        <w:t>其他业务系统软件的安装、调试、搬迁、联网等）。</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4.2</w:t>
      </w:r>
      <w:r>
        <w:rPr>
          <w:rFonts w:hint="eastAsia" w:hAnsi="宋体"/>
          <w:color w:val="auto"/>
          <w:sz w:val="24"/>
        </w:rPr>
        <w:t>协助</w:t>
      </w:r>
      <w:r>
        <w:rPr>
          <w:rFonts w:hint="eastAsia" w:hAnsi="宋体"/>
          <w:color w:val="auto"/>
          <w:sz w:val="24"/>
          <w:lang w:eastAsia="zh-CN"/>
        </w:rPr>
        <w:t>司法局信息部</w:t>
      </w:r>
      <w:r>
        <w:rPr>
          <w:rFonts w:hint="eastAsia" w:hAnsi="宋体"/>
          <w:color w:val="auto"/>
          <w:sz w:val="24"/>
        </w:rPr>
        <w:t>完成计算机通用软件和业务软件的安装、设置、优化、故障维修以及技术支持服务。通用软件包括操作系统、办公套件、安装软件（如：防病毒、防火墙软件等）以及常用工具软件（如：PDF阅读、压缩解压等），服务内容为安装和设置以及技术支持。</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 xml:space="preserve">4.3 </w:t>
      </w:r>
      <w:r>
        <w:rPr>
          <w:rFonts w:hint="eastAsia" w:hAnsi="宋体"/>
          <w:color w:val="auto"/>
          <w:sz w:val="24"/>
        </w:rPr>
        <w:t>PC端系统数据备份/恢复。</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4.4</w:t>
      </w:r>
      <w:r>
        <w:rPr>
          <w:rFonts w:hint="eastAsia" w:hAnsi="宋体"/>
          <w:color w:val="auto"/>
          <w:sz w:val="24"/>
        </w:rPr>
        <w:t>操作系统及应用软件的补丁更新及升级。</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4.5</w:t>
      </w:r>
      <w:r>
        <w:rPr>
          <w:rFonts w:hint="eastAsia" w:hAnsi="宋体"/>
          <w:color w:val="auto"/>
          <w:sz w:val="24"/>
        </w:rPr>
        <w:t>新旧网络点联网故障排除和连线。</w:t>
      </w:r>
    </w:p>
    <w:p>
      <w:pPr>
        <w:adjustRightInd w:val="0"/>
        <w:snapToGrid w:val="0"/>
        <w:spacing w:line="360" w:lineRule="auto"/>
        <w:ind w:firstLine="480" w:firstLineChars="200"/>
        <w:rPr>
          <w:rFonts w:hint="default" w:hAnsi="宋体"/>
          <w:sz w:val="24"/>
          <w:lang w:val="en-US" w:eastAsia="zh-CN"/>
        </w:rPr>
      </w:pPr>
      <w:r>
        <w:rPr>
          <w:rFonts w:hint="eastAsia" w:hAnsi="宋体"/>
          <w:color w:val="auto"/>
          <w:sz w:val="24"/>
          <w:lang w:val="en-US" w:eastAsia="zh-CN"/>
        </w:rPr>
        <w:t>4.6</w:t>
      </w:r>
      <w:r>
        <w:rPr>
          <w:rFonts w:hint="eastAsia" w:hAnsi="宋体"/>
          <w:color w:val="auto"/>
          <w:sz w:val="24"/>
        </w:rPr>
        <w:t>计算机清洁和巡查每半年一次（需根据</w:t>
      </w:r>
      <w:r>
        <w:rPr>
          <w:rFonts w:hint="eastAsia" w:hAnsi="宋体"/>
          <w:color w:val="auto"/>
          <w:sz w:val="24"/>
          <w:lang w:eastAsia="zh-CN"/>
        </w:rPr>
        <w:t>司法局</w:t>
      </w:r>
      <w:r>
        <w:rPr>
          <w:rFonts w:hint="eastAsia" w:hAnsi="宋体"/>
          <w:color w:val="auto"/>
          <w:sz w:val="24"/>
        </w:rPr>
        <w:t>的要求提供巡查清单，包括机器的配置、杀毒软件的运行情况等）。</w:t>
      </w:r>
    </w:p>
    <w:p>
      <w:pPr>
        <w:adjustRightInd w:val="0"/>
        <w:snapToGrid w:val="0"/>
        <w:spacing w:line="360" w:lineRule="auto"/>
        <w:rPr>
          <w:sz w:val="24"/>
        </w:rPr>
      </w:pPr>
      <w:r>
        <w:rPr>
          <w:rFonts w:hint="eastAsia" w:hAnsi="宋体"/>
          <w:sz w:val="24"/>
          <w:lang w:val="en-US" w:eastAsia="zh-CN"/>
        </w:rPr>
        <w:t>5、</w:t>
      </w:r>
      <w:r>
        <w:rPr>
          <w:rFonts w:hAnsi="宋体"/>
          <w:sz w:val="24"/>
        </w:rPr>
        <w:t>各机型耗材配送，按照</w:t>
      </w:r>
      <w:r>
        <w:rPr>
          <w:rFonts w:hint="eastAsia" w:hAnsi="宋体"/>
          <w:sz w:val="24"/>
        </w:rPr>
        <w:t>招标时提供的品牌和型号，因特殊原因，需要更换，书面向</w:t>
      </w:r>
      <w:r>
        <w:rPr>
          <w:rFonts w:hint="eastAsia" w:hAnsi="宋体"/>
          <w:sz w:val="24"/>
          <w:lang w:eastAsia="zh-CN"/>
        </w:rPr>
        <w:t>本单位</w:t>
      </w:r>
      <w:r>
        <w:rPr>
          <w:rFonts w:hint="eastAsia" w:hAnsi="宋体"/>
          <w:sz w:val="24"/>
        </w:rPr>
        <w:t>提出申请，经同意后方可更换</w:t>
      </w:r>
      <w:r>
        <w:rPr>
          <w:rFonts w:hAnsi="宋体"/>
          <w:sz w:val="24"/>
        </w:rPr>
        <w:t>。</w:t>
      </w:r>
    </w:p>
    <w:p>
      <w:pPr>
        <w:adjustRightInd w:val="0"/>
        <w:snapToGrid w:val="0"/>
        <w:spacing w:line="360" w:lineRule="auto"/>
        <w:rPr>
          <w:rFonts w:hint="eastAsia" w:hAnsi="宋体"/>
          <w:sz w:val="24"/>
          <w:lang w:val="en-US" w:eastAsia="zh-CN"/>
        </w:rPr>
      </w:pPr>
      <w:r>
        <w:rPr>
          <w:rFonts w:hint="eastAsia" w:hAnsi="宋体"/>
          <w:sz w:val="24"/>
          <w:lang w:val="en-US" w:eastAsia="zh-CN"/>
        </w:rPr>
        <w:t>6、</w:t>
      </w:r>
      <w:r>
        <w:rPr>
          <w:rFonts w:hAnsi="宋体"/>
          <w:sz w:val="24"/>
        </w:rPr>
        <w:t>维修响应时间：接到</w:t>
      </w:r>
      <w:r>
        <w:rPr>
          <w:rFonts w:hint="eastAsia" w:hAnsi="宋体"/>
          <w:sz w:val="24"/>
          <w:lang w:eastAsia="zh-CN"/>
        </w:rPr>
        <w:t>单位耗材更换</w:t>
      </w:r>
      <w:r>
        <w:rPr>
          <w:rFonts w:hAnsi="宋体"/>
          <w:sz w:val="24"/>
        </w:rPr>
        <w:t>电话</w:t>
      </w:r>
      <w:r>
        <w:rPr>
          <w:rFonts w:hint="eastAsia" w:hAnsi="宋体"/>
          <w:sz w:val="24"/>
          <w:lang w:val="en-US" w:eastAsia="zh-CN"/>
        </w:rPr>
        <w:t>30分钟内响应，1小时内到场更换解决。如遇特殊情况，比如需要原装耗材等，及时订货，24小时内送达更换。</w:t>
      </w:r>
    </w:p>
    <w:p>
      <w:pPr>
        <w:adjustRightInd w:val="0"/>
        <w:snapToGrid w:val="0"/>
        <w:spacing w:line="360" w:lineRule="auto"/>
        <w:rPr>
          <w:rFonts w:hint="eastAsia"/>
          <w:sz w:val="24"/>
        </w:rPr>
      </w:pPr>
      <w:r>
        <w:rPr>
          <w:rFonts w:hint="eastAsia"/>
          <w:sz w:val="24"/>
          <w:lang w:val="en-US" w:eastAsia="zh-CN"/>
        </w:rPr>
        <w:t>7、</w:t>
      </w:r>
      <w:r>
        <w:rPr>
          <w:rFonts w:hAnsi="宋体"/>
          <w:sz w:val="24"/>
        </w:rPr>
        <w:t>打印</w:t>
      </w:r>
      <w:r>
        <w:rPr>
          <w:sz w:val="24"/>
        </w:rPr>
        <w:t>/</w:t>
      </w:r>
      <w:r>
        <w:rPr>
          <w:rFonts w:hAnsi="宋体"/>
          <w:sz w:val="24"/>
        </w:rPr>
        <w:t>复印质量：黑白打印</w:t>
      </w:r>
      <w:r>
        <w:rPr>
          <w:sz w:val="24"/>
        </w:rPr>
        <w:t>/</w:t>
      </w:r>
      <w:r>
        <w:rPr>
          <w:rFonts w:hAnsi="宋体"/>
          <w:sz w:val="24"/>
        </w:rPr>
        <w:t>复印输出结果应为实心黑线，清晰，并且至少达到无背景。打印整齐并校对正确，单张品质一致。彩色打印校色正确，能正常分辨，且满足各科室的打印需求无投诉。</w:t>
      </w:r>
    </w:p>
    <w:p>
      <w:pPr>
        <w:adjustRightInd w:val="0"/>
        <w:snapToGrid w:val="0"/>
        <w:spacing w:line="360" w:lineRule="auto"/>
        <w:rPr>
          <w:sz w:val="24"/>
        </w:rPr>
      </w:pPr>
      <w:r>
        <w:rPr>
          <w:rFonts w:hint="eastAsia"/>
          <w:sz w:val="24"/>
          <w:lang w:val="en-US" w:eastAsia="zh-CN"/>
        </w:rPr>
        <w:t>8、</w:t>
      </w:r>
      <w:r>
        <w:rPr>
          <w:rFonts w:hAnsi="宋体"/>
          <w:sz w:val="24"/>
        </w:rPr>
        <w:t>客户满意度：中标供应商</w:t>
      </w:r>
      <w:r>
        <w:rPr>
          <w:rFonts w:hint="eastAsia" w:hAnsi="宋体"/>
          <w:sz w:val="24"/>
        </w:rPr>
        <w:t>每季度进行</w:t>
      </w:r>
      <w:r>
        <w:rPr>
          <w:rFonts w:hAnsi="宋体"/>
          <w:sz w:val="24"/>
        </w:rPr>
        <w:t>满意度调查</w:t>
      </w:r>
      <w:r>
        <w:rPr>
          <w:rFonts w:hint="eastAsia"/>
          <w:kern w:val="0"/>
          <w:sz w:val="24"/>
          <w:lang w:eastAsia="zh-CN"/>
        </w:rPr>
        <w:t>（</w:t>
      </w:r>
      <w:r>
        <w:rPr>
          <w:rFonts w:hint="eastAsia"/>
          <w:kern w:val="0"/>
          <w:sz w:val="24"/>
          <w:lang w:val="en-US" w:eastAsia="zh-CN"/>
        </w:rPr>
        <w:t>详见附件年度考核表</w:t>
      </w:r>
      <w:r>
        <w:rPr>
          <w:rFonts w:hint="eastAsia"/>
          <w:kern w:val="0"/>
          <w:sz w:val="24"/>
          <w:lang w:eastAsia="zh-CN"/>
        </w:rPr>
        <w:t>）。</w:t>
      </w:r>
    </w:p>
    <w:p>
      <w:pPr>
        <w:adjustRightInd w:val="0"/>
        <w:snapToGrid w:val="0"/>
        <w:spacing w:line="360" w:lineRule="auto"/>
        <w:rPr>
          <w:b/>
          <w:sz w:val="24"/>
        </w:rPr>
      </w:pPr>
      <w:r>
        <w:rPr>
          <w:rFonts w:hint="eastAsia"/>
          <w:b/>
          <w:sz w:val="24"/>
          <w:lang w:val="en-US" w:eastAsia="zh-CN"/>
        </w:rPr>
        <w:t>9</w:t>
      </w:r>
      <w:r>
        <w:rPr>
          <w:rFonts w:hAnsi="宋体"/>
          <w:b/>
          <w:sz w:val="24"/>
        </w:rPr>
        <w:t>、巡检要求：</w:t>
      </w:r>
    </w:p>
    <w:p>
      <w:pPr>
        <w:adjustRightInd w:val="0"/>
        <w:snapToGrid w:val="0"/>
        <w:spacing w:line="360" w:lineRule="auto"/>
        <w:rPr>
          <w:sz w:val="24"/>
        </w:rPr>
      </w:pPr>
      <w:r>
        <w:rPr>
          <w:rFonts w:hint="eastAsia"/>
          <w:sz w:val="24"/>
          <w:lang w:val="en-US" w:eastAsia="zh-CN"/>
        </w:rPr>
        <w:t>9.1</w:t>
      </w:r>
      <w:r>
        <w:rPr>
          <w:rFonts w:hAnsi="宋体"/>
          <w:sz w:val="24"/>
        </w:rPr>
        <w:t>对放置在各科室的文印</w:t>
      </w:r>
      <w:r>
        <w:rPr>
          <w:rFonts w:hint="eastAsia" w:hAnsi="宋体"/>
          <w:sz w:val="24"/>
        </w:rPr>
        <w:t>设备、等每月</w:t>
      </w:r>
      <w:r>
        <w:rPr>
          <w:rFonts w:hAnsi="宋体"/>
          <w:sz w:val="24"/>
        </w:rPr>
        <w:t>进行一次巡检，及时发现用户单位打印系统、打印设备</w:t>
      </w:r>
      <w:r>
        <w:rPr>
          <w:rFonts w:hint="eastAsia" w:hAnsi="宋体"/>
          <w:sz w:val="24"/>
        </w:rPr>
        <w:t>等</w:t>
      </w:r>
      <w:r>
        <w:rPr>
          <w:rFonts w:hAnsi="宋体"/>
          <w:sz w:val="24"/>
        </w:rPr>
        <w:t>存在的隐患与漏洞，向用户单位提出书面报告，并与用户单位</w:t>
      </w:r>
      <w:r>
        <w:rPr>
          <w:rFonts w:hint="eastAsia" w:hAnsi="宋体"/>
          <w:sz w:val="24"/>
          <w:lang w:val="en-US" w:eastAsia="zh-CN"/>
        </w:rPr>
        <w:t>9.2</w:t>
      </w:r>
      <w:r>
        <w:rPr>
          <w:rFonts w:hAnsi="宋体"/>
          <w:sz w:val="24"/>
        </w:rPr>
        <w:t>每季度一次现场常规检修，每半年进行一次全面维护，打印系统、打印设备</w:t>
      </w:r>
      <w:r>
        <w:rPr>
          <w:rFonts w:hint="eastAsia" w:hAnsi="宋体"/>
          <w:sz w:val="24"/>
        </w:rPr>
        <w:t>、</w:t>
      </w:r>
      <w:r>
        <w:rPr>
          <w:rFonts w:hAnsi="宋体"/>
          <w:sz w:val="24"/>
        </w:rPr>
        <w:t>进行预防性维护，排除系统的隐患，解决系统出现的故障。</w:t>
      </w:r>
    </w:p>
    <w:p>
      <w:pPr>
        <w:adjustRightInd w:val="0"/>
        <w:snapToGrid w:val="0"/>
        <w:spacing w:line="360" w:lineRule="auto"/>
        <w:rPr>
          <w:b/>
          <w:sz w:val="24"/>
        </w:rPr>
      </w:pPr>
      <w:r>
        <w:rPr>
          <w:rFonts w:hint="eastAsia"/>
          <w:b/>
          <w:sz w:val="24"/>
          <w:lang w:val="en-US" w:eastAsia="zh-CN"/>
        </w:rPr>
        <w:t>10</w:t>
      </w:r>
      <w:r>
        <w:rPr>
          <w:rFonts w:hAnsi="宋体"/>
          <w:b/>
          <w:sz w:val="24"/>
        </w:rPr>
        <w:t>、其它</w:t>
      </w:r>
    </w:p>
    <w:p>
      <w:pPr>
        <w:adjustRightInd w:val="0"/>
        <w:snapToGrid w:val="0"/>
        <w:spacing w:line="360" w:lineRule="auto"/>
        <w:ind w:firstLine="480" w:firstLineChars="200"/>
        <w:rPr>
          <w:sz w:val="24"/>
        </w:rPr>
      </w:pPr>
      <w:r>
        <w:rPr>
          <w:rFonts w:hAnsi="宋体"/>
          <w:sz w:val="24"/>
        </w:rPr>
        <w:t>保密服务承诺：中标供应商在提供服务和维修的过程中，获悉的一切资讯均需严格保密，不得自行使用或给他人使用，如有泄漏或擅自使用或允许他人使用用户信息造成损失的必须承担相应的民事赔偿责任，在签订合同时须签订保密协议。</w:t>
      </w:r>
    </w:p>
    <w:p>
      <w:pPr>
        <w:adjustRightInd w:val="0"/>
        <w:snapToGrid w:val="0"/>
        <w:spacing w:line="360" w:lineRule="auto"/>
        <w:ind w:firstLine="480" w:firstLineChars="200"/>
        <w:rPr>
          <w:rFonts w:hint="eastAsia" w:ascii="宋体" w:hAnsi="宋体"/>
          <w:sz w:val="24"/>
        </w:rPr>
      </w:pPr>
      <w:r>
        <w:rPr>
          <w:rFonts w:hint="eastAsia" w:hAnsi="宋体"/>
          <w:kern w:val="0"/>
          <w:sz w:val="24"/>
          <w:lang w:eastAsia="zh-CN"/>
        </w:rPr>
        <w:t>贵单位</w:t>
      </w:r>
      <w:r>
        <w:rPr>
          <w:rFonts w:hAnsi="宋体"/>
          <w:kern w:val="0"/>
          <w:sz w:val="24"/>
        </w:rPr>
        <w:t>有权根据管理需求提出的其他服务质量保证条款，并提前一个月告知维保单位，作为补充条款</w:t>
      </w:r>
      <w:r>
        <w:rPr>
          <w:rFonts w:hint="eastAsia" w:hAnsi="宋体"/>
          <w:kern w:val="0"/>
          <w:sz w:val="24"/>
        </w:rPr>
        <w:t>。</w:t>
      </w:r>
    </w:p>
    <w:p>
      <w:pPr>
        <w:numPr>
          <w:ilvl w:val="0"/>
          <w:numId w:val="0"/>
        </w:numPr>
        <w:spacing w:line="360" w:lineRule="auto"/>
        <w:ind w:leftChars="0"/>
        <w:rPr>
          <w:rFonts w:hint="eastAsia" w:ascii="宋体" w:hAnsi="宋体"/>
          <w:b/>
          <w:sz w:val="24"/>
        </w:rPr>
      </w:pPr>
      <w:r>
        <w:rPr>
          <w:rFonts w:hint="eastAsia" w:ascii="宋体" w:hAnsi="宋体"/>
          <w:b/>
          <w:sz w:val="24"/>
          <w:lang w:val="en-US" w:eastAsia="zh-CN"/>
        </w:rPr>
        <w:t>三、</w:t>
      </w:r>
      <w:r>
        <w:rPr>
          <w:rFonts w:hint="eastAsia" w:ascii="宋体" w:hAnsi="宋体"/>
          <w:b/>
          <w:sz w:val="24"/>
        </w:rPr>
        <w:t>报价要求</w:t>
      </w:r>
    </w:p>
    <w:p>
      <w:pPr>
        <w:adjustRightInd w:val="0"/>
        <w:snapToGrid w:val="0"/>
        <w:spacing w:line="360" w:lineRule="auto"/>
        <w:rPr>
          <w:rFonts w:hint="eastAsia"/>
          <w:b/>
          <w:sz w:val="24"/>
        </w:rPr>
      </w:pPr>
      <w:r>
        <w:rPr>
          <w:rFonts w:hAnsi="宋体"/>
          <w:b/>
          <w:sz w:val="24"/>
        </w:rPr>
        <w:t>（一）、</w:t>
      </w:r>
      <w:r>
        <w:rPr>
          <w:rFonts w:hAnsi="宋体"/>
          <w:sz w:val="24"/>
        </w:rPr>
        <w:t>付款方式</w:t>
      </w:r>
      <w:r>
        <w:rPr>
          <w:rFonts w:hAnsi="宋体"/>
          <w:b/>
          <w:sz w:val="24"/>
        </w:rPr>
        <w:t>：</w:t>
      </w:r>
      <w:r>
        <w:rPr>
          <w:rFonts w:hint="eastAsia" w:hAnsi="宋体"/>
          <w:b/>
          <w:sz w:val="24"/>
        </w:rPr>
        <w:t xml:space="preserve"> </w:t>
      </w:r>
    </w:p>
    <w:p>
      <w:pPr>
        <w:adjustRightInd w:val="0"/>
        <w:snapToGrid w:val="0"/>
        <w:spacing w:line="360" w:lineRule="auto"/>
        <w:ind w:firstLine="480" w:firstLineChars="200"/>
        <w:rPr>
          <w:rFonts w:hAnsi="宋体"/>
          <w:sz w:val="24"/>
        </w:rPr>
      </w:pPr>
      <w:r>
        <w:rPr>
          <w:rFonts w:hAnsi="宋体"/>
          <w:sz w:val="24"/>
        </w:rPr>
        <w:t>付款方式：合同</w:t>
      </w:r>
      <w:r>
        <w:rPr>
          <w:rFonts w:hint="eastAsia" w:hAnsi="宋体"/>
          <w:sz w:val="24"/>
        </w:rPr>
        <w:t>签订后</w:t>
      </w:r>
      <w:r>
        <w:rPr>
          <w:rFonts w:hAnsi="宋体"/>
          <w:sz w:val="24"/>
        </w:rPr>
        <w:t>，</w:t>
      </w:r>
      <w:r>
        <w:rPr>
          <w:rFonts w:hint="eastAsia" w:hAnsi="宋体"/>
          <w:sz w:val="24"/>
        </w:rPr>
        <w:t>每季度</w:t>
      </w:r>
      <w:r>
        <w:rPr>
          <w:rFonts w:hAnsi="宋体"/>
          <w:sz w:val="24"/>
        </w:rPr>
        <w:t>甲方（采购人）向乙方（中标人）</w:t>
      </w:r>
      <w:r>
        <w:rPr>
          <w:rFonts w:hint="eastAsia" w:hAnsi="宋体"/>
          <w:sz w:val="24"/>
        </w:rPr>
        <w:t>支付</w:t>
      </w:r>
      <w:r>
        <w:rPr>
          <w:rFonts w:hint="eastAsia" w:hAnsi="宋体"/>
          <w:sz w:val="24"/>
          <w:lang w:eastAsia="zh-CN"/>
        </w:rPr>
        <w:t>实际维修</w:t>
      </w:r>
      <w:r>
        <w:rPr>
          <w:rFonts w:hint="eastAsia" w:hAnsi="宋体"/>
          <w:sz w:val="24"/>
        </w:rPr>
        <w:t>费用。</w:t>
      </w:r>
      <w:r>
        <w:rPr>
          <w:rFonts w:hAnsi="宋体"/>
          <w:sz w:val="24"/>
        </w:rPr>
        <w:t>货款凭合同、乙方开具的正规发票由甲方支付。</w:t>
      </w:r>
      <w:r>
        <w:rPr>
          <w:rFonts w:hint="eastAsia" w:hAnsi="宋体"/>
          <w:sz w:val="24"/>
        </w:rPr>
        <w:t>若有考核扣款，需根据考核表、考核说明，在支付时扣减。</w:t>
      </w:r>
    </w:p>
    <w:p>
      <w:pPr>
        <w:adjustRightInd w:val="0"/>
        <w:snapToGrid w:val="0"/>
        <w:spacing w:line="360" w:lineRule="auto"/>
        <w:rPr>
          <w:b/>
          <w:sz w:val="24"/>
        </w:rPr>
      </w:pPr>
      <w:r>
        <w:rPr>
          <w:rFonts w:hAnsi="宋体"/>
          <w:b/>
          <w:sz w:val="24"/>
        </w:rPr>
        <w:t>（二）、报价包含服务内容要求</w:t>
      </w:r>
    </w:p>
    <w:p>
      <w:pPr>
        <w:adjustRightInd w:val="0"/>
        <w:snapToGrid w:val="0"/>
        <w:spacing w:line="360" w:lineRule="auto"/>
        <w:ind w:firstLine="480" w:firstLineChars="200"/>
        <w:rPr>
          <w:b w:val="0"/>
          <w:bCs w:val="0"/>
          <w:color w:val="auto"/>
          <w:sz w:val="24"/>
        </w:rPr>
      </w:pPr>
      <w:r>
        <w:rPr>
          <w:b w:val="0"/>
          <w:bCs w:val="0"/>
          <w:color w:val="auto"/>
          <w:sz w:val="24"/>
        </w:rPr>
        <w:t>1</w:t>
      </w:r>
      <w:r>
        <w:rPr>
          <w:rFonts w:hAnsi="宋体"/>
          <w:b w:val="0"/>
          <w:bCs w:val="0"/>
          <w:color w:val="auto"/>
          <w:sz w:val="24"/>
        </w:rPr>
        <w:t>、人员要求</w:t>
      </w:r>
    </w:p>
    <w:p>
      <w:pPr>
        <w:adjustRightInd w:val="0"/>
        <w:snapToGrid w:val="0"/>
        <w:spacing w:line="360" w:lineRule="auto"/>
        <w:ind w:firstLine="480" w:firstLineChars="200"/>
        <w:rPr>
          <w:rFonts w:hAnsi="宋体"/>
          <w:b w:val="0"/>
          <w:bCs w:val="0"/>
          <w:color w:val="auto"/>
          <w:sz w:val="24"/>
        </w:rPr>
      </w:pPr>
      <w:r>
        <w:rPr>
          <w:b w:val="0"/>
          <w:bCs w:val="0"/>
          <w:color w:val="auto"/>
          <w:sz w:val="24"/>
        </w:rPr>
        <w:t>1.1</w:t>
      </w:r>
      <w:r>
        <w:rPr>
          <w:rFonts w:hAnsi="宋体"/>
          <w:b w:val="0"/>
          <w:bCs w:val="0"/>
          <w:color w:val="auto"/>
          <w:sz w:val="24"/>
        </w:rPr>
        <w:t>中标供应商必须</w:t>
      </w:r>
      <w:r>
        <w:rPr>
          <w:rFonts w:hint="eastAsia" w:hAnsi="宋体"/>
          <w:b w:val="0"/>
          <w:bCs w:val="0"/>
          <w:color w:val="auto"/>
          <w:sz w:val="24"/>
          <w:lang w:eastAsia="zh-CN"/>
        </w:rPr>
        <w:t>指派</w:t>
      </w:r>
      <w:r>
        <w:rPr>
          <w:rFonts w:hAnsi="宋体"/>
          <w:b w:val="0"/>
          <w:bCs w:val="0"/>
          <w:color w:val="auto"/>
          <w:sz w:val="24"/>
        </w:rPr>
        <w:t>至少</w:t>
      </w:r>
      <w:r>
        <w:rPr>
          <w:b w:val="0"/>
          <w:bCs w:val="0"/>
          <w:color w:val="auto"/>
          <w:sz w:val="24"/>
        </w:rPr>
        <w:t>1</w:t>
      </w:r>
      <w:r>
        <w:rPr>
          <w:rFonts w:hAnsi="宋体"/>
          <w:b w:val="0"/>
          <w:bCs w:val="0"/>
          <w:color w:val="auto"/>
          <w:sz w:val="24"/>
        </w:rPr>
        <w:t>名</w:t>
      </w:r>
      <w:r>
        <w:rPr>
          <w:rFonts w:hint="eastAsia" w:hAnsi="宋体"/>
          <w:b w:val="0"/>
          <w:bCs w:val="0"/>
          <w:color w:val="auto"/>
          <w:sz w:val="24"/>
          <w:lang w:eastAsia="zh-CN"/>
        </w:rPr>
        <w:t>固定</w:t>
      </w:r>
      <w:r>
        <w:rPr>
          <w:rFonts w:hAnsi="宋体"/>
          <w:b w:val="0"/>
          <w:bCs w:val="0"/>
          <w:color w:val="auto"/>
          <w:sz w:val="24"/>
        </w:rPr>
        <w:t>工程师</w:t>
      </w:r>
      <w:r>
        <w:rPr>
          <w:rFonts w:hint="eastAsia" w:hAnsi="宋体"/>
          <w:b w:val="0"/>
          <w:bCs w:val="0"/>
          <w:color w:val="auto"/>
          <w:sz w:val="24"/>
          <w:lang w:eastAsia="zh-CN"/>
        </w:rPr>
        <w:t>为我单位</w:t>
      </w:r>
      <w:r>
        <w:rPr>
          <w:rFonts w:hAnsi="宋体"/>
          <w:b w:val="0"/>
          <w:bCs w:val="0"/>
          <w:color w:val="auto"/>
          <w:sz w:val="24"/>
        </w:rPr>
        <w:t>服务。为我</w:t>
      </w:r>
      <w:r>
        <w:rPr>
          <w:rFonts w:hint="eastAsia" w:hAnsi="宋体"/>
          <w:b w:val="0"/>
          <w:bCs w:val="0"/>
          <w:color w:val="auto"/>
          <w:sz w:val="24"/>
          <w:lang w:eastAsia="zh-CN"/>
        </w:rPr>
        <w:t>局</w:t>
      </w:r>
      <w:r>
        <w:rPr>
          <w:rFonts w:hAnsi="宋体"/>
          <w:b w:val="0"/>
          <w:bCs w:val="0"/>
          <w:color w:val="auto"/>
          <w:sz w:val="24"/>
        </w:rPr>
        <w:t>提供</w:t>
      </w:r>
      <w:r>
        <w:rPr>
          <w:rFonts w:hint="eastAsia"/>
          <w:b w:val="0"/>
          <w:bCs w:val="0"/>
          <w:color w:val="auto"/>
          <w:sz w:val="24"/>
        </w:rPr>
        <w:t>365</w:t>
      </w:r>
      <w:r>
        <w:rPr>
          <w:b w:val="0"/>
          <w:bCs w:val="0"/>
          <w:color w:val="auto"/>
          <w:sz w:val="24"/>
        </w:rPr>
        <w:t>*</w:t>
      </w:r>
      <w:r>
        <w:rPr>
          <w:rFonts w:hint="eastAsia"/>
          <w:b w:val="0"/>
          <w:bCs w:val="0"/>
          <w:color w:val="auto"/>
          <w:sz w:val="24"/>
        </w:rPr>
        <w:t>8</w:t>
      </w:r>
      <w:r>
        <w:rPr>
          <w:rFonts w:hAnsi="宋体"/>
          <w:b w:val="0"/>
          <w:bCs w:val="0"/>
          <w:color w:val="auto"/>
          <w:sz w:val="24"/>
        </w:rPr>
        <w:t>小时不间断服务</w:t>
      </w:r>
      <w:r>
        <w:rPr>
          <w:rFonts w:hint="eastAsia" w:hAnsi="宋体"/>
          <w:b w:val="0"/>
          <w:bCs w:val="0"/>
          <w:color w:val="auto"/>
          <w:sz w:val="24"/>
        </w:rPr>
        <w:t>，其余时间</w:t>
      </w:r>
      <w:r>
        <w:rPr>
          <w:rFonts w:hAnsi="宋体"/>
          <w:b w:val="0"/>
          <w:bCs w:val="0"/>
          <w:color w:val="auto"/>
          <w:sz w:val="24"/>
        </w:rPr>
        <w:t>如</w:t>
      </w:r>
      <w:r>
        <w:rPr>
          <w:rFonts w:hint="eastAsia" w:hAnsi="宋体"/>
          <w:b w:val="0"/>
          <w:bCs w:val="0"/>
          <w:color w:val="auto"/>
          <w:sz w:val="24"/>
        </w:rPr>
        <w:t>需要2小时内到场，</w:t>
      </w:r>
      <w:r>
        <w:rPr>
          <w:rFonts w:hAnsi="宋体"/>
          <w:b w:val="0"/>
          <w:bCs w:val="0"/>
          <w:color w:val="auto"/>
          <w:sz w:val="24"/>
        </w:rPr>
        <w:t>碰到特殊情况需按我</w:t>
      </w:r>
      <w:r>
        <w:rPr>
          <w:rFonts w:hint="eastAsia" w:hAnsi="宋体"/>
          <w:b w:val="0"/>
          <w:bCs w:val="0"/>
          <w:color w:val="auto"/>
          <w:sz w:val="24"/>
          <w:lang w:eastAsia="zh-CN"/>
        </w:rPr>
        <w:t>单位</w:t>
      </w:r>
      <w:r>
        <w:rPr>
          <w:rFonts w:hAnsi="宋体"/>
          <w:b w:val="0"/>
          <w:bCs w:val="0"/>
          <w:color w:val="auto"/>
          <w:sz w:val="24"/>
        </w:rPr>
        <w:t>要求加派人员提供服务。</w:t>
      </w:r>
    </w:p>
    <w:p>
      <w:pPr>
        <w:adjustRightInd w:val="0"/>
        <w:snapToGrid w:val="0"/>
        <w:spacing w:line="360" w:lineRule="auto"/>
        <w:ind w:firstLine="480" w:firstLineChars="200"/>
        <w:rPr>
          <w:kern w:val="0"/>
          <w:sz w:val="24"/>
        </w:rPr>
      </w:pPr>
      <w:r>
        <w:rPr>
          <w:kern w:val="0"/>
          <w:sz w:val="24"/>
        </w:rPr>
        <w:t>1.</w:t>
      </w:r>
      <w:r>
        <w:rPr>
          <w:rFonts w:hint="eastAsia"/>
          <w:kern w:val="0"/>
          <w:sz w:val="24"/>
          <w:lang w:val="en-US" w:eastAsia="zh-CN"/>
        </w:rPr>
        <w:t>2</w:t>
      </w:r>
      <w:r>
        <w:rPr>
          <w:rFonts w:hAnsi="宋体"/>
          <w:kern w:val="0"/>
          <w:sz w:val="24"/>
        </w:rPr>
        <w:t>中标供应商若</w:t>
      </w:r>
      <w:r>
        <w:rPr>
          <w:rFonts w:hint="eastAsia" w:hAnsi="宋体"/>
          <w:kern w:val="0"/>
          <w:sz w:val="24"/>
          <w:lang w:eastAsia="zh-CN"/>
        </w:rPr>
        <w:t>指派工程师</w:t>
      </w:r>
      <w:r>
        <w:rPr>
          <w:rFonts w:hAnsi="宋体"/>
          <w:kern w:val="0"/>
          <w:sz w:val="24"/>
        </w:rPr>
        <w:t>进行调动或调整，替补人员需</w:t>
      </w:r>
      <w:r>
        <w:rPr>
          <w:rFonts w:hAnsi="宋体"/>
          <w:sz w:val="24"/>
        </w:rPr>
        <w:t>征得</w:t>
      </w:r>
      <w:r>
        <w:rPr>
          <w:rFonts w:hAnsi="宋体"/>
          <w:kern w:val="0"/>
          <w:sz w:val="24"/>
        </w:rPr>
        <w:t>采购人员</w:t>
      </w:r>
      <w:r>
        <w:rPr>
          <w:rFonts w:hAnsi="宋体"/>
          <w:sz w:val="24"/>
        </w:rPr>
        <w:t>的同意，不得擅自更换人员</w:t>
      </w:r>
      <w:r>
        <w:rPr>
          <w:rFonts w:hAnsi="宋体"/>
          <w:kern w:val="0"/>
          <w:sz w:val="24"/>
        </w:rPr>
        <w:t>；</w:t>
      </w:r>
    </w:p>
    <w:p>
      <w:pPr>
        <w:adjustRightInd w:val="0"/>
        <w:snapToGrid w:val="0"/>
        <w:spacing w:line="360" w:lineRule="auto"/>
        <w:ind w:firstLine="482" w:firstLineChars="200"/>
        <w:rPr>
          <w:b/>
          <w:sz w:val="24"/>
        </w:rPr>
      </w:pPr>
      <w:r>
        <w:rPr>
          <w:b/>
          <w:sz w:val="24"/>
        </w:rPr>
        <w:t>2</w:t>
      </w:r>
      <w:r>
        <w:rPr>
          <w:rFonts w:hAnsi="宋体"/>
          <w:b/>
          <w:sz w:val="24"/>
        </w:rPr>
        <w:t>、建设要求</w:t>
      </w:r>
    </w:p>
    <w:p>
      <w:pPr>
        <w:adjustRightInd w:val="0"/>
        <w:snapToGrid w:val="0"/>
        <w:spacing w:line="360" w:lineRule="auto"/>
        <w:ind w:firstLine="480"/>
        <w:rPr>
          <w:rFonts w:hAnsi="宋体"/>
          <w:color w:val="FF0000"/>
          <w:sz w:val="24"/>
        </w:rPr>
      </w:pPr>
      <w:r>
        <w:rPr>
          <w:rFonts w:hAnsi="宋体"/>
          <w:sz w:val="24"/>
        </w:rPr>
        <w:t>中标供应商需要根据我</w:t>
      </w:r>
      <w:r>
        <w:rPr>
          <w:rFonts w:hint="eastAsia" w:hAnsi="宋体"/>
          <w:sz w:val="24"/>
          <w:lang w:eastAsia="zh-CN"/>
        </w:rPr>
        <w:t>局</w:t>
      </w:r>
      <w:r>
        <w:rPr>
          <w:rFonts w:hAnsi="宋体"/>
          <w:sz w:val="24"/>
        </w:rPr>
        <w:t>的相关管理要求提供对所有打印</w:t>
      </w:r>
      <w:r>
        <w:rPr>
          <w:rFonts w:hint="eastAsia" w:hAnsi="宋体"/>
          <w:sz w:val="24"/>
          <w:lang w:eastAsia="zh-CN"/>
        </w:rPr>
        <w:t>机、</w:t>
      </w:r>
      <w:r>
        <w:rPr>
          <w:rFonts w:hAnsi="宋体"/>
          <w:sz w:val="24"/>
        </w:rPr>
        <w:t>复印</w:t>
      </w:r>
      <w:r>
        <w:rPr>
          <w:rFonts w:hint="eastAsia" w:hAnsi="宋体"/>
          <w:sz w:val="24"/>
          <w:lang w:eastAsia="zh-CN"/>
        </w:rPr>
        <w:t>机</w:t>
      </w:r>
      <w:r>
        <w:rPr>
          <w:rFonts w:hint="eastAsia" w:hAnsi="宋体"/>
          <w:sz w:val="24"/>
        </w:rPr>
        <w:t>、</w:t>
      </w:r>
      <w:r>
        <w:rPr>
          <w:rFonts w:hint="eastAsia" w:hAnsi="宋体"/>
          <w:sz w:val="24"/>
          <w:lang w:eastAsia="zh-CN"/>
        </w:rPr>
        <w:t>电脑</w:t>
      </w:r>
      <w:r>
        <w:rPr>
          <w:rFonts w:hint="eastAsia" w:hAnsi="宋体"/>
          <w:sz w:val="24"/>
        </w:rPr>
        <w:t>等</w:t>
      </w:r>
      <w:r>
        <w:rPr>
          <w:rFonts w:hAnsi="宋体"/>
          <w:sz w:val="24"/>
        </w:rPr>
        <w:t>设备的管理建立设备一站式报修（服务）中心</w:t>
      </w:r>
      <w:r>
        <w:rPr>
          <w:rFonts w:hint="eastAsia" w:hAnsi="宋体"/>
          <w:sz w:val="24"/>
        </w:rPr>
        <w:t>，</w:t>
      </w:r>
      <w:r>
        <w:rPr>
          <w:rFonts w:hAnsi="宋体"/>
          <w:sz w:val="24"/>
        </w:rPr>
        <w:t>在现有设备范围内，中标供应商应对我</w:t>
      </w:r>
      <w:r>
        <w:rPr>
          <w:rFonts w:hint="eastAsia" w:hAnsi="宋体"/>
          <w:sz w:val="24"/>
          <w:lang w:eastAsia="zh-CN"/>
        </w:rPr>
        <w:t>单位</w:t>
      </w:r>
      <w:r>
        <w:rPr>
          <w:rFonts w:hAnsi="宋体"/>
          <w:sz w:val="24"/>
        </w:rPr>
        <w:t>文印设备布局、型号进行定期的维护管理和配置优化，确保我</w:t>
      </w:r>
      <w:r>
        <w:rPr>
          <w:rFonts w:hint="eastAsia" w:hAnsi="宋体"/>
          <w:sz w:val="24"/>
          <w:lang w:eastAsia="zh-CN"/>
        </w:rPr>
        <w:t>局</w:t>
      </w:r>
      <w:r>
        <w:rPr>
          <w:rFonts w:hAnsi="宋体"/>
          <w:sz w:val="24"/>
        </w:rPr>
        <w:t>整个文印管理系统正常运转，杜绝信息安全事故，并且能根据</w:t>
      </w:r>
      <w:r>
        <w:rPr>
          <w:rFonts w:hint="eastAsia" w:hAnsi="宋体"/>
          <w:sz w:val="24"/>
          <w:lang w:eastAsia="zh-CN"/>
        </w:rPr>
        <w:t>我局</w:t>
      </w:r>
      <w:r>
        <w:rPr>
          <w:rFonts w:hAnsi="宋体"/>
          <w:sz w:val="24"/>
        </w:rPr>
        <w:t>实际需求，提供信息化管理服务的合理化建议和方案。</w:t>
      </w:r>
    </w:p>
    <w:p>
      <w:pPr>
        <w:numPr>
          <w:ilvl w:val="0"/>
          <w:numId w:val="0"/>
        </w:numPr>
        <w:spacing w:line="360" w:lineRule="auto"/>
        <w:ind w:leftChars="0"/>
        <w:rPr>
          <w:rFonts w:hint="eastAsia" w:ascii="宋体" w:hAnsi="宋体"/>
          <w:b/>
          <w:sz w:val="24"/>
        </w:rPr>
      </w:pPr>
    </w:p>
    <w:p>
      <w:pPr>
        <w:rPr>
          <w:rFonts w:hint="eastAsia" w:ascii="宋体" w:hAnsi="宋体" w:cs="宋体"/>
          <w:b/>
          <w:bCs/>
          <w:kern w:val="0"/>
          <w:sz w:val="28"/>
          <w:szCs w:val="28"/>
        </w:rPr>
      </w:pPr>
      <w:r>
        <w:rPr>
          <w:rFonts w:hint="eastAsia" w:ascii="宋体" w:hAnsi="宋体" w:cs="宋体"/>
          <w:b/>
          <w:bCs/>
          <w:kern w:val="0"/>
          <w:sz w:val="28"/>
          <w:szCs w:val="28"/>
        </w:rPr>
        <w:br w:type="page"/>
      </w:r>
    </w:p>
    <w:p>
      <w:pPr>
        <w:adjustRightInd w:val="0"/>
        <w:snapToGrid w:val="0"/>
        <w:spacing w:line="360" w:lineRule="auto"/>
        <w:jc w:val="both"/>
        <w:rPr>
          <w:rFonts w:hint="eastAsia" w:ascii="宋体" w:hAnsi="宋体" w:cs="宋体"/>
          <w:b/>
          <w:bCs/>
          <w:kern w:val="0"/>
          <w:sz w:val="28"/>
          <w:szCs w:val="28"/>
        </w:rPr>
      </w:pPr>
    </w:p>
    <w:p>
      <w:pPr>
        <w:adjustRightInd w:val="0"/>
        <w:snapToGrid w:val="0"/>
        <w:spacing w:line="360" w:lineRule="auto"/>
        <w:jc w:val="both"/>
        <w:rPr>
          <w:rFonts w:hint="eastAsia" w:ascii="宋体" w:hAnsi="宋体" w:cs="宋体"/>
          <w:b/>
          <w:bCs/>
          <w:kern w:val="0"/>
          <w:sz w:val="28"/>
          <w:szCs w:val="28"/>
        </w:rPr>
      </w:pPr>
    </w:p>
    <w:p>
      <w:pPr>
        <w:adjustRightInd w:val="0"/>
        <w:snapToGrid w:val="0"/>
        <w:spacing w:line="360" w:lineRule="auto"/>
        <w:jc w:val="center"/>
        <w:rPr>
          <w:rFonts w:ascii="宋体" w:cs="宋体"/>
          <w:b/>
          <w:bCs/>
          <w:kern w:val="0"/>
          <w:sz w:val="28"/>
          <w:szCs w:val="28"/>
        </w:rPr>
      </w:pPr>
      <w:r>
        <w:rPr>
          <w:rFonts w:hint="eastAsia" w:ascii="宋体" w:hAnsi="宋体" w:cs="宋体"/>
          <w:b/>
          <w:bCs/>
          <w:kern w:val="0"/>
          <w:sz w:val="28"/>
          <w:szCs w:val="28"/>
          <w:lang w:eastAsia="zh-CN"/>
        </w:rPr>
        <w:t>年</w:t>
      </w:r>
      <w:r>
        <w:rPr>
          <w:rFonts w:hint="eastAsia" w:ascii="宋体" w:hAnsi="宋体" w:cs="宋体"/>
          <w:b/>
          <w:bCs/>
          <w:kern w:val="0"/>
          <w:sz w:val="28"/>
          <w:szCs w:val="28"/>
        </w:rPr>
        <w:t>度考核表</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036"/>
        <w:gridCol w:w="1630"/>
        <w:gridCol w:w="600"/>
        <w:gridCol w:w="3535"/>
        <w:gridCol w:w="1080"/>
        <w:gridCol w:w="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rFonts w:hAnsi="宋体"/>
                <w:b/>
                <w:kern w:val="0"/>
                <w:sz w:val="24"/>
              </w:rPr>
              <w:t>序号</w:t>
            </w:r>
          </w:p>
        </w:tc>
        <w:tc>
          <w:tcPr>
            <w:tcW w:w="1036" w:type="dxa"/>
            <w:noWrap w:val="0"/>
            <w:vAlign w:val="center"/>
          </w:tcPr>
          <w:p>
            <w:pPr>
              <w:adjustRightInd w:val="0"/>
              <w:snapToGrid w:val="0"/>
              <w:spacing w:line="140" w:lineRule="atLeast"/>
              <w:rPr>
                <w:b/>
                <w:kern w:val="0"/>
                <w:sz w:val="24"/>
              </w:rPr>
            </w:pPr>
            <w:r>
              <w:rPr>
                <w:rFonts w:hAnsi="宋体"/>
                <w:b/>
                <w:kern w:val="0"/>
                <w:sz w:val="24"/>
              </w:rPr>
              <w:t>大类</w:t>
            </w:r>
          </w:p>
        </w:tc>
        <w:tc>
          <w:tcPr>
            <w:tcW w:w="1630" w:type="dxa"/>
            <w:noWrap w:val="0"/>
            <w:vAlign w:val="center"/>
          </w:tcPr>
          <w:p>
            <w:pPr>
              <w:adjustRightInd w:val="0"/>
              <w:snapToGrid w:val="0"/>
              <w:spacing w:line="140" w:lineRule="atLeast"/>
              <w:rPr>
                <w:b/>
                <w:kern w:val="0"/>
                <w:sz w:val="24"/>
              </w:rPr>
            </w:pPr>
            <w:r>
              <w:rPr>
                <w:rFonts w:hAnsi="宋体"/>
                <w:b/>
                <w:kern w:val="0"/>
                <w:sz w:val="24"/>
              </w:rPr>
              <w:t>小类</w:t>
            </w:r>
          </w:p>
        </w:tc>
        <w:tc>
          <w:tcPr>
            <w:tcW w:w="4135" w:type="dxa"/>
            <w:gridSpan w:val="2"/>
            <w:noWrap w:val="0"/>
            <w:vAlign w:val="center"/>
          </w:tcPr>
          <w:p>
            <w:pPr>
              <w:adjustRightInd w:val="0"/>
              <w:snapToGrid w:val="0"/>
              <w:spacing w:line="140" w:lineRule="atLeast"/>
              <w:rPr>
                <w:b/>
                <w:kern w:val="0"/>
                <w:sz w:val="24"/>
              </w:rPr>
            </w:pPr>
            <w:r>
              <w:rPr>
                <w:rFonts w:hAnsi="宋体"/>
                <w:b/>
                <w:kern w:val="0"/>
                <w:sz w:val="24"/>
              </w:rPr>
              <w:t>考核标准</w:t>
            </w:r>
          </w:p>
        </w:tc>
        <w:tc>
          <w:tcPr>
            <w:tcW w:w="1080" w:type="dxa"/>
            <w:noWrap w:val="0"/>
            <w:vAlign w:val="center"/>
          </w:tcPr>
          <w:p>
            <w:pPr>
              <w:adjustRightInd w:val="0"/>
              <w:snapToGrid w:val="0"/>
              <w:spacing w:line="140" w:lineRule="atLeast"/>
              <w:rPr>
                <w:b/>
                <w:kern w:val="0"/>
                <w:sz w:val="24"/>
              </w:rPr>
            </w:pPr>
            <w:r>
              <w:rPr>
                <w:rFonts w:hAnsi="宋体"/>
                <w:b/>
                <w:kern w:val="0"/>
                <w:sz w:val="24"/>
              </w:rPr>
              <w:t>考核部门</w:t>
            </w:r>
          </w:p>
        </w:tc>
        <w:tc>
          <w:tcPr>
            <w:tcW w:w="952" w:type="dxa"/>
            <w:noWrap w:val="0"/>
            <w:vAlign w:val="center"/>
          </w:tcPr>
          <w:p>
            <w:pPr>
              <w:adjustRightInd w:val="0"/>
              <w:snapToGrid w:val="0"/>
              <w:spacing w:line="140" w:lineRule="atLeast"/>
              <w:rPr>
                <w:b/>
                <w:kern w:val="0"/>
                <w:sz w:val="24"/>
              </w:rPr>
            </w:pPr>
            <w:r>
              <w:rPr>
                <w:rFonts w:hAnsi="宋体"/>
                <w:b/>
                <w:kern w:val="0"/>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1</w:t>
            </w:r>
          </w:p>
        </w:tc>
        <w:tc>
          <w:tcPr>
            <w:tcW w:w="1036" w:type="dxa"/>
            <w:vMerge w:val="restart"/>
            <w:noWrap w:val="0"/>
            <w:vAlign w:val="center"/>
          </w:tcPr>
          <w:p>
            <w:pPr>
              <w:adjustRightInd w:val="0"/>
              <w:snapToGrid w:val="0"/>
              <w:spacing w:line="140" w:lineRule="atLeast"/>
              <w:rPr>
                <w:bCs/>
                <w:kern w:val="0"/>
                <w:sz w:val="24"/>
              </w:rPr>
            </w:pPr>
            <w:r>
              <w:rPr>
                <w:rFonts w:hAnsi="宋体"/>
                <w:bCs/>
                <w:kern w:val="0"/>
                <w:sz w:val="24"/>
              </w:rPr>
              <w:t>技术</w:t>
            </w:r>
            <w:r>
              <w:rPr>
                <w:bCs/>
                <w:kern w:val="0"/>
                <w:sz w:val="24"/>
              </w:rPr>
              <w:t>/</w:t>
            </w:r>
          </w:p>
          <w:p>
            <w:pPr>
              <w:adjustRightInd w:val="0"/>
              <w:snapToGrid w:val="0"/>
              <w:spacing w:line="140" w:lineRule="atLeast"/>
              <w:rPr>
                <w:bCs/>
                <w:kern w:val="0"/>
                <w:sz w:val="24"/>
              </w:rPr>
            </w:pPr>
            <w:r>
              <w:rPr>
                <w:rFonts w:hAnsi="宋体"/>
                <w:bCs/>
                <w:kern w:val="0"/>
                <w:sz w:val="24"/>
              </w:rPr>
              <w:t>服务类</w:t>
            </w:r>
          </w:p>
          <w:p>
            <w:pPr>
              <w:adjustRightInd w:val="0"/>
              <w:snapToGrid w:val="0"/>
              <w:spacing w:line="140" w:lineRule="atLeast"/>
              <w:rPr>
                <w:bCs/>
                <w:kern w:val="0"/>
                <w:sz w:val="24"/>
              </w:rPr>
            </w:pPr>
            <w:r>
              <w:rPr>
                <w:rFonts w:hAnsi="宋体"/>
                <w:bCs/>
                <w:kern w:val="0"/>
                <w:sz w:val="24"/>
              </w:rPr>
              <w:t>（</w:t>
            </w:r>
            <w:r>
              <w:rPr>
                <w:bCs/>
                <w:kern w:val="0"/>
                <w:sz w:val="24"/>
              </w:rPr>
              <w:t>60</w:t>
            </w:r>
            <w:r>
              <w:rPr>
                <w:rFonts w:hAnsi="宋体"/>
                <w:bCs/>
                <w:kern w:val="0"/>
                <w:sz w:val="24"/>
              </w:rPr>
              <w:t>分）</w:t>
            </w:r>
          </w:p>
        </w:tc>
        <w:tc>
          <w:tcPr>
            <w:tcW w:w="1630" w:type="dxa"/>
            <w:noWrap w:val="0"/>
            <w:vAlign w:val="center"/>
          </w:tcPr>
          <w:p>
            <w:pPr>
              <w:adjustRightInd w:val="0"/>
              <w:snapToGrid w:val="0"/>
              <w:spacing w:line="140" w:lineRule="atLeast"/>
              <w:rPr>
                <w:bCs/>
                <w:kern w:val="0"/>
                <w:sz w:val="24"/>
              </w:rPr>
            </w:pPr>
            <w:r>
              <w:rPr>
                <w:rFonts w:hAnsi="宋体"/>
                <w:bCs/>
                <w:kern w:val="0"/>
                <w:sz w:val="24"/>
              </w:rPr>
              <w:t>问题响应时效性（</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bCs/>
                <w:kern w:val="0"/>
                <w:sz w:val="24"/>
              </w:rPr>
              <w:t>10</w:t>
            </w:r>
            <w:r>
              <w:rPr>
                <w:rFonts w:hAnsi="宋体"/>
                <w:bCs/>
                <w:kern w:val="0"/>
                <w:sz w:val="24"/>
              </w:rPr>
              <w:t>分钟响应，</w:t>
            </w:r>
            <w:r>
              <w:rPr>
                <w:bCs/>
                <w:kern w:val="0"/>
                <w:sz w:val="24"/>
              </w:rPr>
              <w:t>30</w:t>
            </w:r>
            <w:r>
              <w:rPr>
                <w:rFonts w:hAnsi="宋体"/>
                <w:bCs/>
                <w:kern w:val="0"/>
                <w:sz w:val="24"/>
              </w:rPr>
              <w:t>分钟内到达现场</w:t>
            </w:r>
            <w:r>
              <w:rPr>
                <w:bCs/>
                <w:kern w:val="0"/>
                <w:sz w:val="24"/>
              </w:rPr>
              <w:t>/</w:t>
            </w:r>
            <w:r>
              <w:rPr>
                <w:rFonts w:hAnsi="宋体"/>
                <w:bCs/>
                <w:kern w:val="0"/>
                <w:sz w:val="24"/>
              </w:rPr>
              <w:t>远程处理。</w:t>
            </w:r>
          </w:p>
          <w:p>
            <w:pPr>
              <w:adjustRightInd w:val="0"/>
              <w:snapToGrid w:val="0"/>
              <w:spacing w:line="140" w:lineRule="atLeast"/>
              <w:rPr>
                <w:b/>
                <w:kern w:val="0"/>
                <w:sz w:val="24"/>
              </w:rPr>
            </w:pPr>
            <w:r>
              <w:rPr>
                <w:rFonts w:hAnsi="宋体"/>
                <w:bCs/>
                <w:kern w:val="0"/>
                <w:sz w:val="24"/>
              </w:rPr>
              <w:t>每超过</w:t>
            </w:r>
            <w:r>
              <w:rPr>
                <w:bCs/>
                <w:kern w:val="0"/>
                <w:sz w:val="24"/>
              </w:rPr>
              <w:t>10</w:t>
            </w:r>
            <w:r>
              <w:rPr>
                <w:rFonts w:hAnsi="宋体"/>
                <w:bCs/>
                <w:kern w:val="0"/>
                <w:sz w:val="24"/>
              </w:rPr>
              <w:t>分钟扣除</w:t>
            </w:r>
            <w:r>
              <w:rPr>
                <w:bCs/>
                <w:kern w:val="0"/>
                <w:sz w:val="24"/>
              </w:rPr>
              <w:t>2</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2</w:t>
            </w:r>
          </w:p>
        </w:tc>
        <w:tc>
          <w:tcPr>
            <w:tcW w:w="1036" w:type="dxa"/>
            <w:vMerge w:val="continue"/>
            <w:noWrap w:val="0"/>
            <w:vAlign w:val="center"/>
          </w:tcPr>
          <w:p>
            <w:pPr>
              <w:adjustRightInd w:val="0"/>
              <w:snapToGrid w:val="0"/>
              <w:spacing w:line="140" w:lineRule="atLeast"/>
              <w:rPr>
                <w:b/>
                <w:kern w:val="0"/>
                <w:sz w:val="24"/>
              </w:rPr>
            </w:pPr>
          </w:p>
        </w:tc>
        <w:tc>
          <w:tcPr>
            <w:tcW w:w="1630" w:type="dxa"/>
            <w:noWrap w:val="0"/>
            <w:vAlign w:val="center"/>
          </w:tcPr>
          <w:p>
            <w:pPr>
              <w:adjustRightInd w:val="0"/>
              <w:snapToGrid w:val="0"/>
              <w:spacing w:line="140" w:lineRule="atLeast"/>
              <w:rPr>
                <w:b/>
                <w:kern w:val="0"/>
                <w:sz w:val="24"/>
              </w:rPr>
            </w:pPr>
            <w:r>
              <w:rPr>
                <w:rFonts w:hAnsi="宋体"/>
                <w:bCs/>
                <w:kern w:val="0"/>
                <w:sz w:val="24"/>
              </w:rPr>
              <w:t>问题处理时效性（</w:t>
            </w:r>
            <w:r>
              <w:rPr>
                <w:bCs/>
                <w:kern w:val="0"/>
                <w:sz w:val="24"/>
              </w:rPr>
              <w:t>20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bCs/>
                <w:kern w:val="0"/>
                <w:sz w:val="24"/>
              </w:rPr>
              <w:t>30</w:t>
            </w:r>
            <w:r>
              <w:rPr>
                <w:rFonts w:hAnsi="宋体"/>
                <w:bCs/>
                <w:kern w:val="0"/>
                <w:sz w:val="24"/>
              </w:rPr>
              <w:t>分钟内修复</w:t>
            </w:r>
            <w:r>
              <w:rPr>
                <w:bCs/>
                <w:kern w:val="0"/>
                <w:sz w:val="24"/>
              </w:rPr>
              <w:t>/60</w:t>
            </w:r>
            <w:r>
              <w:rPr>
                <w:rFonts w:hAnsi="宋体"/>
                <w:bCs/>
                <w:kern w:val="0"/>
                <w:sz w:val="24"/>
              </w:rPr>
              <w:t>分钟内完成备机安装。</w:t>
            </w:r>
          </w:p>
          <w:p>
            <w:pPr>
              <w:adjustRightInd w:val="0"/>
              <w:snapToGrid w:val="0"/>
              <w:spacing w:line="140" w:lineRule="atLeast"/>
              <w:rPr>
                <w:b/>
                <w:kern w:val="0"/>
                <w:sz w:val="24"/>
              </w:rPr>
            </w:pPr>
            <w:r>
              <w:rPr>
                <w:rFonts w:hAnsi="宋体"/>
                <w:bCs/>
                <w:kern w:val="0"/>
                <w:sz w:val="24"/>
              </w:rPr>
              <w:t>每超过</w:t>
            </w:r>
            <w:r>
              <w:rPr>
                <w:bCs/>
                <w:kern w:val="0"/>
                <w:sz w:val="24"/>
              </w:rPr>
              <w:t>10</w:t>
            </w:r>
            <w:r>
              <w:rPr>
                <w:rFonts w:hAnsi="宋体"/>
                <w:bCs/>
                <w:kern w:val="0"/>
                <w:sz w:val="24"/>
              </w:rPr>
              <w:t>分钟扣除</w:t>
            </w:r>
            <w:r>
              <w:rPr>
                <w:bCs/>
                <w:kern w:val="0"/>
                <w:sz w:val="24"/>
              </w:rPr>
              <w:t>2</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3</w:t>
            </w:r>
          </w:p>
        </w:tc>
        <w:tc>
          <w:tcPr>
            <w:tcW w:w="1036" w:type="dxa"/>
            <w:vMerge w:val="continue"/>
            <w:noWrap w:val="0"/>
            <w:vAlign w:val="center"/>
          </w:tcPr>
          <w:p>
            <w:pPr>
              <w:adjustRightInd w:val="0"/>
              <w:snapToGrid w:val="0"/>
              <w:spacing w:line="140" w:lineRule="atLeast"/>
              <w:rPr>
                <w:b/>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耗材配送（</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bCs/>
                <w:kern w:val="0"/>
                <w:sz w:val="24"/>
              </w:rPr>
              <w:t>10</w:t>
            </w:r>
            <w:r>
              <w:rPr>
                <w:rFonts w:hAnsi="宋体"/>
                <w:bCs/>
                <w:kern w:val="0"/>
                <w:sz w:val="24"/>
              </w:rPr>
              <w:t>分钟响应，</w:t>
            </w:r>
            <w:r>
              <w:rPr>
                <w:bCs/>
                <w:kern w:val="0"/>
                <w:sz w:val="24"/>
              </w:rPr>
              <w:t>30</w:t>
            </w:r>
            <w:r>
              <w:rPr>
                <w:rFonts w:hAnsi="宋体"/>
                <w:bCs/>
                <w:kern w:val="0"/>
                <w:sz w:val="24"/>
              </w:rPr>
              <w:t>分钟内配送到各科室。</w:t>
            </w:r>
          </w:p>
          <w:p>
            <w:pPr>
              <w:adjustRightInd w:val="0"/>
              <w:snapToGrid w:val="0"/>
              <w:spacing w:line="140" w:lineRule="atLeast"/>
              <w:rPr>
                <w:bCs/>
                <w:kern w:val="0"/>
                <w:sz w:val="24"/>
              </w:rPr>
            </w:pPr>
            <w:r>
              <w:rPr>
                <w:rFonts w:hAnsi="宋体"/>
                <w:bCs/>
                <w:kern w:val="0"/>
                <w:sz w:val="24"/>
              </w:rPr>
              <w:t>每超过</w:t>
            </w:r>
            <w:r>
              <w:rPr>
                <w:bCs/>
                <w:kern w:val="0"/>
                <w:sz w:val="24"/>
              </w:rPr>
              <w:t>10</w:t>
            </w:r>
            <w:r>
              <w:rPr>
                <w:rFonts w:hAnsi="宋体"/>
                <w:bCs/>
                <w:kern w:val="0"/>
                <w:sz w:val="24"/>
              </w:rPr>
              <w:t>分钟扣除</w:t>
            </w:r>
            <w:r>
              <w:rPr>
                <w:bCs/>
                <w:kern w:val="0"/>
                <w:sz w:val="24"/>
              </w:rPr>
              <w:t>2</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4</w:t>
            </w:r>
          </w:p>
        </w:tc>
        <w:tc>
          <w:tcPr>
            <w:tcW w:w="1036" w:type="dxa"/>
            <w:vMerge w:val="continue"/>
            <w:noWrap w:val="0"/>
            <w:vAlign w:val="center"/>
          </w:tcPr>
          <w:p>
            <w:pPr>
              <w:adjustRightInd w:val="0"/>
              <w:snapToGrid w:val="0"/>
              <w:spacing w:line="140" w:lineRule="atLeast"/>
              <w:rPr>
                <w:b/>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服务态度（</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耐心沟通、及时回复。</w:t>
            </w:r>
          </w:p>
          <w:p>
            <w:pPr>
              <w:adjustRightInd w:val="0"/>
              <w:snapToGrid w:val="0"/>
              <w:spacing w:line="140" w:lineRule="atLeast"/>
              <w:rPr>
                <w:bCs/>
                <w:kern w:val="0"/>
                <w:sz w:val="24"/>
              </w:rPr>
            </w:pPr>
            <w:r>
              <w:rPr>
                <w:rFonts w:hAnsi="宋体"/>
                <w:bCs/>
                <w:kern w:val="0"/>
                <w:sz w:val="24"/>
              </w:rPr>
              <w:t>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5</w:t>
            </w:r>
          </w:p>
        </w:tc>
        <w:tc>
          <w:tcPr>
            <w:tcW w:w="1036" w:type="dxa"/>
            <w:vMerge w:val="continue"/>
            <w:noWrap w:val="0"/>
            <w:vAlign w:val="center"/>
          </w:tcPr>
          <w:p>
            <w:pPr>
              <w:adjustRightInd w:val="0"/>
              <w:snapToGrid w:val="0"/>
              <w:spacing w:line="140" w:lineRule="atLeast"/>
              <w:rPr>
                <w:bCs/>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耗材质量（</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根据</w:t>
            </w:r>
            <w:r>
              <w:rPr>
                <w:rFonts w:hint="eastAsia" w:hAnsi="宋体"/>
                <w:bCs/>
                <w:kern w:val="0"/>
                <w:sz w:val="24"/>
              </w:rPr>
              <w:t>使用情况</w:t>
            </w:r>
            <w:r>
              <w:rPr>
                <w:rFonts w:hAnsi="宋体"/>
                <w:bCs/>
                <w:kern w:val="0"/>
                <w:sz w:val="24"/>
              </w:rPr>
              <w:t>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6</w:t>
            </w:r>
          </w:p>
        </w:tc>
        <w:tc>
          <w:tcPr>
            <w:tcW w:w="1036" w:type="dxa"/>
            <w:vMerge w:val="restart"/>
            <w:noWrap w:val="0"/>
            <w:vAlign w:val="center"/>
          </w:tcPr>
          <w:p>
            <w:pPr>
              <w:adjustRightInd w:val="0"/>
              <w:snapToGrid w:val="0"/>
              <w:spacing w:line="140" w:lineRule="atLeast"/>
              <w:rPr>
                <w:bCs/>
                <w:kern w:val="0"/>
                <w:sz w:val="24"/>
              </w:rPr>
            </w:pPr>
            <w:r>
              <w:rPr>
                <w:rFonts w:hAnsi="宋体"/>
                <w:bCs/>
                <w:kern w:val="0"/>
                <w:sz w:val="24"/>
              </w:rPr>
              <w:t>管理类</w:t>
            </w:r>
          </w:p>
          <w:p>
            <w:pPr>
              <w:adjustRightInd w:val="0"/>
              <w:snapToGrid w:val="0"/>
              <w:spacing w:line="140" w:lineRule="atLeast"/>
              <w:rPr>
                <w:bCs/>
                <w:kern w:val="0"/>
                <w:sz w:val="24"/>
              </w:rPr>
            </w:pPr>
            <w:r>
              <w:rPr>
                <w:rFonts w:hAnsi="宋体"/>
                <w:bCs/>
                <w:kern w:val="0"/>
                <w:sz w:val="24"/>
              </w:rPr>
              <w:t>（</w:t>
            </w:r>
            <w:r>
              <w:rPr>
                <w:bCs/>
                <w:kern w:val="0"/>
                <w:sz w:val="24"/>
              </w:rPr>
              <w:t>30</w:t>
            </w:r>
            <w:r>
              <w:rPr>
                <w:rFonts w:hAnsi="宋体"/>
                <w:bCs/>
                <w:kern w:val="0"/>
                <w:sz w:val="24"/>
              </w:rPr>
              <w:t>分）</w:t>
            </w:r>
          </w:p>
        </w:tc>
        <w:tc>
          <w:tcPr>
            <w:tcW w:w="1630" w:type="dxa"/>
            <w:noWrap w:val="0"/>
            <w:vAlign w:val="center"/>
          </w:tcPr>
          <w:p>
            <w:pPr>
              <w:adjustRightInd w:val="0"/>
              <w:snapToGrid w:val="0"/>
              <w:spacing w:line="140" w:lineRule="atLeast"/>
              <w:rPr>
                <w:bCs/>
                <w:kern w:val="0"/>
                <w:sz w:val="24"/>
              </w:rPr>
            </w:pPr>
            <w:r>
              <w:rPr>
                <w:rFonts w:hAnsi="宋体"/>
                <w:bCs/>
                <w:kern w:val="0"/>
                <w:sz w:val="24"/>
              </w:rPr>
              <w:t>服务单填写（</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每次填写技术服务</w:t>
            </w:r>
            <w:r>
              <w:rPr>
                <w:bCs/>
                <w:kern w:val="0"/>
                <w:sz w:val="24"/>
              </w:rPr>
              <w:t>/</w:t>
            </w:r>
            <w:r>
              <w:rPr>
                <w:rFonts w:hAnsi="宋体"/>
                <w:bCs/>
                <w:kern w:val="0"/>
                <w:sz w:val="24"/>
              </w:rPr>
              <w:t>耗材配送单：准确性、完整性。差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7</w:t>
            </w:r>
          </w:p>
        </w:tc>
        <w:tc>
          <w:tcPr>
            <w:tcW w:w="1036" w:type="dxa"/>
            <w:vMerge w:val="continue"/>
            <w:noWrap w:val="0"/>
            <w:vAlign w:val="center"/>
          </w:tcPr>
          <w:p>
            <w:pPr>
              <w:adjustRightInd w:val="0"/>
              <w:snapToGrid w:val="0"/>
              <w:spacing w:line="140" w:lineRule="atLeast"/>
              <w:rPr>
                <w:bCs/>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月度统计报</w:t>
            </w:r>
            <w:r>
              <w:rPr>
                <w:bCs/>
                <w:kern w:val="0"/>
                <w:sz w:val="24"/>
              </w:rPr>
              <w:t>/</w:t>
            </w:r>
            <w:r>
              <w:rPr>
                <w:rFonts w:hAnsi="宋体"/>
                <w:bCs/>
                <w:kern w:val="0"/>
                <w:sz w:val="24"/>
              </w:rPr>
              <w:t>表（</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月度报表汇总情况，及时性、准确性。</w:t>
            </w:r>
          </w:p>
          <w:p>
            <w:pPr>
              <w:adjustRightInd w:val="0"/>
              <w:snapToGrid w:val="0"/>
              <w:spacing w:line="140" w:lineRule="atLeast"/>
              <w:rPr>
                <w:bCs/>
                <w:kern w:val="0"/>
                <w:sz w:val="24"/>
              </w:rPr>
            </w:pPr>
            <w:r>
              <w:rPr>
                <w:rFonts w:hAnsi="宋体"/>
                <w:bCs/>
                <w:kern w:val="0"/>
                <w:sz w:val="24"/>
              </w:rPr>
              <w:t>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rFonts w:hint="eastAsia" w:eastAsia="宋体"/>
                <w:bCs/>
                <w:kern w:val="0"/>
                <w:sz w:val="24"/>
                <w:lang w:eastAsia="zh-CN"/>
              </w:rPr>
            </w:pPr>
            <w:r>
              <w:rPr>
                <w:rFonts w:hint="eastAsia"/>
                <w:sz w:val="24"/>
                <w:lang w:eastAsia="zh-CN"/>
              </w:rPr>
              <w:t>办公室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62" w:type="dxa"/>
            <w:noWrap w:val="0"/>
            <w:vAlign w:val="center"/>
          </w:tcPr>
          <w:p>
            <w:pPr>
              <w:adjustRightInd w:val="0"/>
              <w:snapToGrid w:val="0"/>
              <w:spacing w:line="140" w:lineRule="atLeast"/>
              <w:jc w:val="center"/>
              <w:rPr>
                <w:b/>
                <w:kern w:val="0"/>
                <w:sz w:val="24"/>
              </w:rPr>
            </w:pPr>
            <w:r>
              <w:rPr>
                <w:b/>
                <w:kern w:val="0"/>
                <w:sz w:val="24"/>
              </w:rPr>
              <w:t>8</w:t>
            </w:r>
          </w:p>
        </w:tc>
        <w:tc>
          <w:tcPr>
            <w:tcW w:w="1036" w:type="dxa"/>
            <w:vMerge w:val="continue"/>
            <w:noWrap w:val="0"/>
            <w:vAlign w:val="center"/>
          </w:tcPr>
          <w:p>
            <w:pPr>
              <w:adjustRightInd w:val="0"/>
              <w:snapToGrid w:val="0"/>
              <w:spacing w:line="140" w:lineRule="atLeast"/>
              <w:rPr>
                <w:bCs/>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备品、备件、耗材库（</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货物充足、摆放整洁</w:t>
            </w:r>
            <w:r>
              <w:rPr>
                <w:bCs/>
                <w:kern w:val="0"/>
                <w:sz w:val="24"/>
              </w:rPr>
              <w:t>/</w:t>
            </w:r>
            <w:r>
              <w:rPr>
                <w:rFonts w:hAnsi="宋体"/>
                <w:bCs/>
                <w:kern w:val="0"/>
                <w:sz w:val="24"/>
              </w:rPr>
              <w:t>规范差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rFonts w:hint="eastAsia" w:eastAsia="宋体"/>
                <w:bCs/>
                <w:kern w:val="0"/>
                <w:sz w:val="24"/>
                <w:lang w:eastAsia="zh-CN"/>
              </w:rPr>
            </w:pPr>
            <w:r>
              <w:rPr>
                <w:rFonts w:hint="eastAsia"/>
                <w:sz w:val="24"/>
                <w:lang w:eastAsia="zh-CN"/>
              </w:rPr>
              <w:t>办公室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9</w:t>
            </w:r>
          </w:p>
        </w:tc>
        <w:tc>
          <w:tcPr>
            <w:tcW w:w="1036" w:type="dxa"/>
            <w:noWrap w:val="0"/>
            <w:vAlign w:val="center"/>
          </w:tcPr>
          <w:p>
            <w:pPr>
              <w:adjustRightInd w:val="0"/>
              <w:snapToGrid w:val="0"/>
              <w:spacing w:line="140" w:lineRule="atLeast"/>
              <w:rPr>
                <w:bCs/>
                <w:kern w:val="0"/>
                <w:sz w:val="24"/>
              </w:rPr>
            </w:pPr>
            <w:r>
              <w:rPr>
                <w:rFonts w:hAnsi="宋体"/>
                <w:bCs/>
                <w:kern w:val="0"/>
                <w:sz w:val="24"/>
              </w:rPr>
              <w:t>投诉（</w:t>
            </w:r>
            <w:r>
              <w:rPr>
                <w:bCs/>
                <w:kern w:val="0"/>
                <w:sz w:val="24"/>
              </w:rPr>
              <w:t>10</w:t>
            </w:r>
            <w:r>
              <w:rPr>
                <w:rFonts w:hAnsi="宋体"/>
                <w:bCs/>
                <w:kern w:val="0"/>
                <w:sz w:val="24"/>
              </w:rPr>
              <w:t>分）</w:t>
            </w:r>
          </w:p>
        </w:tc>
        <w:tc>
          <w:tcPr>
            <w:tcW w:w="1630" w:type="dxa"/>
            <w:noWrap w:val="0"/>
            <w:vAlign w:val="center"/>
          </w:tcPr>
          <w:p>
            <w:pPr>
              <w:adjustRightInd w:val="0"/>
              <w:snapToGrid w:val="0"/>
              <w:spacing w:line="140" w:lineRule="atLeast"/>
              <w:rPr>
                <w:bCs/>
                <w:kern w:val="0"/>
                <w:sz w:val="24"/>
              </w:rPr>
            </w:pPr>
            <w:r>
              <w:rPr>
                <w:rFonts w:hAnsi="宋体"/>
                <w:bCs/>
                <w:kern w:val="0"/>
                <w:sz w:val="24"/>
              </w:rPr>
              <w:t>有效投诉</w:t>
            </w:r>
          </w:p>
          <w:p>
            <w:pPr>
              <w:adjustRightInd w:val="0"/>
              <w:snapToGrid w:val="0"/>
              <w:spacing w:line="140" w:lineRule="atLeast"/>
              <w:rPr>
                <w:bCs/>
                <w:kern w:val="0"/>
                <w:sz w:val="24"/>
              </w:rPr>
            </w:pPr>
            <w:r>
              <w:rPr>
                <w:rFonts w:hAnsi="宋体"/>
                <w:bCs/>
                <w:kern w:val="0"/>
                <w:sz w:val="24"/>
              </w:rPr>
              <w:t>（</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每核实一次扣除</w:t>
            </w:r>
            <w:r>
              <w:rPr>
                <w:bCs/>
                <w:kern w:val="0"/>
                <w:sz w:val="24"/>
              </w:rPr>
              <w:t>5</w:t>
            </w:r>
            <w:r>
              <w:rPr>
                <w:rFonts w:hAnsi="宋体"/>
                <w:bCs/>
                <w:kern w:val="0"/>
                <w:sz w:val="24"/>
              </w:rPr>
              <w:t>分</w:t>
            </w:r>
          </w:p>
        </w:tc>
        <w:tc>
          <w:tcPr>
            <w:tcW w:w="1080" w:type="dxa"/>
            <w:noWrap w:val="0"/>
            <w:vAlign w:val="center"/>
          </w:tcPr>
          <w:p>
            <w:pPr>
              <w:adjustRightInd w:val="0"/>
              <w:snapToGrid w:val="0"/>
              <w:spacing w:line="140" w:lineRule="atLeast"/>
              <w:rPr>
                <w:rFonts w:hint="eastAsia" w:eastAsia="宋体"/>
                <w:bCs/>
                <w:kern w:val="0"/>
                <w:sz w:val="24"/>
                <w:lang w:eastAsia="zh-CN"/>
              </w:rPr>
            </w:pPr>
            <w:r>
              <w:rPr>
                <w:rFonts w:hint="eastAsia"/>
                <w:sz w:val="24"/>
                <w:lang w:eastAsia="zh-CN"/>
              </w:rPr>
              <w:t>办公室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tcBorders>
              <w:top w:val="single" w:color="auto" w:sz="4" w:space="0"/>
              <w:bottom w:val="single" w:color="auto" w:sz="4" w:space="0"/>
            </w:tcBorders>
            <w:noWrap w:val="0"/>
            <w:vAlign w:val="center"/>
          </w:tcPr>
          <w:p>
            <w:pPr>
              <w:adjustRightInd w:val="0"/>
              <w:snapToGrid w:val="0"/>
              <w:spacing w:line="140" w:lineRule="atLeast"/>
              <w:jc w:val="center"/>
              <w:rPr>
                <w:bCs/>
                <w:kern w:val="0"/>
                <w:sz w:val="24"/>
              </w:rPr>
            </w:pPr>
            <w:r>
              <w:rPr>
                <w:b/>
                <w:kern w:val="0"/>
                <w:sz w:val="24"/>
              </w:rPr>
              <w:t>10</w:t>
            </w:r>
          </w:p>
        </w:tc>
        <w:tc>
          <w:tcPr>
            <w:tcW w:w="1036"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加分项</w:t>
            </w:r>
          </w:p>
          <w:p>
            <w:pPr>
              <w:adjustRightInd w:val="0"/>
              <w:snapToGrid w:val="0"/>
              <w:spacing w:line="140" w:lineRule="atLeast"/>
              <w:rPr>
                <w:bCs/>
                <w:kern w:val="0"/>
                <w:sz w:val="24"/>
              </w:rPr>
            </w:pPr>
            <w:r>
              <w:rPr>
                <w:rFonts w:hAnsi="宋体"/>
                <w:bCs/>
                <w:kern w:val="0"/>
                <w:sz w:val="24"/>
              </w:rPr>
              <w:t>（</w:t>
            </w:r>
            <w:r>
              <w:rPr>
                <w:bCs/>
                <w:kern w:val="0"/>
                <w:sz w:val="24"/>
              </w:rPr>
              <w:t>10</w:t>
            </w:r>
            <w:r>
              <w:rPr>
                <w:rFonts w:hAnsi="宋体"/>
                <w:bCs/>
                <w:kern w:val="0"/>
                <w:sz w:val="24"/>
              </w:rPr>
              <w:t>分）</w:t>
            </w:r>
          </w:p>
        </w:tc>
        <w:tc>
          <w:tcPr>
            <w:tcW w:w="1630"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招标要求外</w:t>
            </w:r>
          </w:p>
          <w:p>
            <w:pPr>
              <w:adjustRightInd w:val="0"/>
              <w:snapToGrid w:val="0"/>
              <w:spacing w:line="140" w:lineRule="atLeast"/>
              <w:rPr>
                <w:bCs/>
                <w:kern w:val="0"/>
                <w:sz w:val="24"/>
              </w:rPr>
            </w:pPr>
            <w:r>
              <w:rPr>
                <w:rFonts w:hAnsi="宋体"/>
                <w:bCs/>
                <w:kern w:val="0"/>
                <w:sz w:val="24"/>
              </w:rPr>
              <w:t>额外服务（</w:t>
            </w:r>
            <w:r>
              <w:rPr>
                <w:bCs/>
                <w:kern w:val="0"/>
                <w:sz w:val="24"/>
              </w:rPr>
              <w:t>10</w:t>
            </w:r>
            <w:r>
              <w:rPr>
                <w:rFonts w:hAnsi="宋体"/>
                <w:bCs/>
                <w:kern w:val="0"/>
                <w:sz w:val="24"/>
              </w:rPr>
              <w:t>分）</w:t>
            </w:r>
          </w:p>
        </w:tc>
        <w:tc>
          <w:tcPr>
            <w:tcW w:w="4135"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协助信息科处理其他信息化设备、软件服务。</w:t>
            </w:r>
          </w:p>
          <w:p>
            <w:pPr>
              <w:adjustRightInd w:val="0"/>
              <w:snapToGrid w:val="0"/>
              <w:spacing w:line="140" w:lineRule="atLeast"/>
              <w:rPr>
                <w:bCs/>
                <w:kern w:val="0"/>
                <w:sz w:val="24"/>
              </w:rPr>
            </w:pPr>
            <w:r>
              <w:rPr>
                <w:rFonts w:hAnsi="宋体"/>
                <w:bCs/>
                <w:kern w:val="0"/>
                <w:sz w:val="24"/>
              </w:rPr>
              <w:t>每次加</w:t>
            </w:r>
            <w:r>
              <w:rPr>
                <w:bCs/>
                <w:kern w:val="0"/>
                <w:sz w:val="24"/>
              </w:rPr>
              <w:t>2</w:t>
            </w:r>
            <w:r>
              <w:rPr>
                <w:rFonts w:hAnsi="宋体"/>
                <w:bCs/>
                <w:kern w:val="0"/>
                <w:sz w:val="24"/>
              </w:rPr>
              <w:t>分</w:t>
            </w:r>
          </w:p>
        </w:tc>
        <w:tc>
          <w:tcPr>
            <w:tcW w:w="1080" w:type="dxa"/>
            <w:tcBorders>
              <w:top w:val="single" w:color="auto" w:sz="4" w:space="0"/>
              <w:bottom w:val="single" w:color="auto" w:sz="4" w:space="0"/>
            </w:tcBorders>
            <w:noWrap w:val="0"/>
            <w:vAlign w:val="center"/>
          </w:tcPr>
          <w:p>
            <w:pPr>
              <w:adjustRightInd w:val="0"/>
              <w:snapToGrid w:val="0"/>
              <w:spacing w:line="140" w:lineRule="atLeast"/>
              <w:rPr>
                <w:rFonts w:hint="eastAsia" w:eastAsia="宋体"/>
                <w:kern w:val="0"/>
                <w:sz w:val="24"/>
                <w:lang w:eastAsia="zh-CN"/>
              </w:rPr>
            </w:pPr>
            <w:r>
              <w:rPr>
                <w:rFonts w:hint="eastAsia"/>
                <w:sz w:val="24"/>
                <w:lang w:eastAsia="zh-CN"/>
              </w:rPr>
              <w:t>办公室</w:t>
            </w:r>
          </w:p>
        </w:tc>
        <w:tc>
          <w:tcPr>
            <w:tcW w:w="952"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63" w:type="dxa"/>
            <w:gridSpan w:val="5"/>
            <w:tcBorders>
              <w:top w:val="single" w:color="auto" w:sz="4" w:space="0"/>
              <w:bottom w:val="single" w:color="auto" w:sz="4" w:space="0"/>
            </w:tcBorders>
            <w:noWrap w:val="0"/>
            <w:vAlign w:val="center"/>
          </w:tcPr>
          <w:p>
            <w:pPr>
              <w:adjustRightInd w:val="0"/>
              <w:snapToGrid w:val="0"/>
              <w:spacing w:line="140" w:lineRule="atLeast"/>
              <w:jc w:val="center"/>
              <w:rPr>
                <w:bCs/>
                <w:kern w:val="0"/>
                <w:sz w:val="24"/>
              </w:rPr>
            </w:pPr>
            <w:r>
              <w:rPr>
                <w:rFonts w:hAnsi="宋体"/>
                <w:sz w:val="24"/>
              </w:rPr>
              <w:t>项目汇总得分</w:t>
            </w:r>
          </w:p>
        </w:tc>
        <w:tc>
          <w:tcPr>
            <w:tcW w:w="2032"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98" w:type="dxa"/>
            <w:gridSpan w:val="2"/>
            <w:tcBorders>
              <w:top w:val="single" w:color="auto" w:sz="4" w:space="0"/>
              <w:bottom w:val="single" w:color="auto" w:sz="4" w:space="0"/>
            </w:tcBorders>
            <w:noWrap w:val="0"/>
            <w:vAlign w:val="center"/>
          </w:tcPr>
          <w:p>
            <w:pPr>
              <w:adjustRightInd w:val="0"/>
              <w:snapToGrid w:val="0"/>
              <w:spacing w:line="140" w:lineRule="atLeast"/>
              <w:jc w:val="center"/>
              <w:rPr>
                <w:kern w:val="0"/>
                <w:sz w:val="24"/>
              </w:rPr>
            </w:pPr>
            <w:r>
              <w:rPr>
                <w:rFonts w:hAnsi="宋体"/>
                <w:kern w:val="0"/>
                <w:sz w:val="24"/>
              </w:rPr>
              <w:t>考评意见</w:t>
            </w:r>
          </w:p>
        </w:tc>
        <w:tc>
          <w:tcPr>
            <w:tcW w:w="7797" w:type="dxa"/>
            <w:gridSpan w:val="5"/>
            <w:tcBorders>
              <w:top w:val="single" w:color="auto" w:sz="4" w:space="0"/>
              <w:bottom w:val="single" w:color="auto" w:sz="4" w:space="0"/>
            </w:tcBorders>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trPr>
        <w:tc>
          <w:tcPr>
            <w:tcW w:w="1798" w:type="dxa"/>
            <w:gridSpan w:val="2"/>
            <w:tcBorders>
              <w:top w:val="single" w:color="auto" w:sz="4" w:space="0"/>
              <w:bottom w:val="single" w:color="auto" w:sz="4" w:space="0"/>
            </w:tcBorders>
            <w:noWrap w:val="0"/>
            <w:vAlign w:val="center"/>
          </w:tcPr>
          <w:p>
            <w:pPr>
              <w:adjustRightInd w:val="0"/>
              <w:snapToGrid w:val="0"/>
              <w:spacing w:line="140" w:lineRule="atLeast"/>
              <w:jc w:val="center"/>
              <w:rPr>
                <w:sz w:val="24"/>
              </w:rPr>
            </w:pPr>
            <w:r>
              <w:rPr>
                <w:rFonts w:hAnsi="宋体"/>
                <w:sz w:val="24"/>
              </w:rPr>
              <w:t>考核人（签字）</w:t>
            </w:r>
          </w:p>
        </w:tc>
        <w:tc>
          <w:tcPr>
            <w:tcW w:w="2230"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时间：</w:t>
            </w:r>
          </w:p>
        </w:tc>
        <w:tc>
          <w:tcPr>
            <w:tcW w:w="3535"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sz w:val="24"/>
              </w:rPr>
              <w:t>服务方（签字）</w:t>
            </w:r>
          </w:p>
        </w:tc>
        <w:tc>
          <w:tcPr>
            <w:tcW w:w="2032"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时间：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8D6E"/>
    <w:multiLevelType w:val="singleLevel"/>
    <w:tmpl w:val="38FB8D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zkzZjZhNDlhMWEwMDBkYTk4ZDA5NGMxNGU3MzUifQ=="/>
  </w:docVars>
  <w:rsids>
    <w:rsidRoot w:val="41B47FF8"/>
    <w:rsid w:val="04B30C95"/>
    <w:rsid w:val="08F44D4B"/>
    <w:rsid w:val="0AAA333A"/>
    <w:rsid w:val="13E34456"/>
    <w:rsid w:val="15392FE0"/>
    <w:rsid w:val="1E2010DB"/>
    <w:rsid w:val="2059498F"/>
    <w:rsid w:val="2874174D"/>
    <w:rsid w:val="295977AD"/>
    <w:rsid w:val="2B9B6245"/>
    <w:rsid w:val="30E81A03"/>
    <w:rsid w:val="366854D4"/>
    <w:rsid w:val="37C06E91"/>
    <w:rsid w:val="37E35B11"/>
    <w:rsid w:val="3B193FE6"/>
    <w:rsid w:val="41B47FF8"/>
    <w:rsid w:val="447E1658"/>
    <w:rsid w:val="46F506BE"/>
    <w:rsid w:val="47A70638"/>
    <w:rsid w:val="48D83DF3"/>
    <w:rsid w:val="4BEE649F"/>
    <w:rsid w:val="57B15ABA"/>
    <w:rsid w:val="5EF534F9"/>
    <w:rsid w:val="603708EB"/>
    <w:rsid w:val="63BD3EBA"/>
    <w:rsid w:val="64915A24"/>
    <w:rsid w:val="64EA5C24"/>
    <w:rsid w:val="68662D72"/>
    <w:rsid w:val="69817558"/>
    <w:rsid w:val="6D2F2585"/>
    <w:rsid w:val="7423434A"/>
    <w:rsid w:val="74BB0DDB"/>
    <w:rsid w:val="7838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5" w:lineRule="auto"/>
      <w:ind w:firstLine="628"/>
      <w:jc w:val="center"/>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3229</Words>
  <Characters>3481</Characters>
  <Lines>0</Lines>
  <Paragraphs>0</Paragraphs>
  <TotalTime>5</TotalTime>
  <ScaleCrop>false</ScaleCrop>
  <LinksUpToDate>false</LinksUpToDate>
  <CharactersWithSpaces>3523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2021-05-20T02:14:00Z</dcterms:created>
  <dc:creator>NTKO</dc:creator>
  <cp:lastModifiedBy>徐敬操</cp:lastModifiedBy>
  <dcterms:modified xsi:type="dcterms:W3CDTF">2025-03-07T07:01:41Z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4FF29B68B3C9490F9618F5C81213A8E1</vt:lpwstr>
  </property>
</Properties>
</file>